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AE" w:rsidRPr="00883368" w:rsidRDefault="000407AE" w:rsidP="00505A57">
      <w:pPr>
        <w:pStyle w:val="Tekstpodstawowy31"/>
        <w:jc w:val="left"/>
        <w:rPr>
          <w:b w:val="0"/>
          <w:i/>
          <w:sz w:val="22"/>
          <w:szCs w:val="22"/>
        </w:rPr>
      </w:pPr>
    </w:p>
    <w:p w:rsidR="00D172FC" w:rsidRPr="003E38E0" w:rsidRDefault="00226A2E" w:rsidP="003E38E0">
      <w:pPr>
        <w:pStyle w:val="Tekstpodstawowy31"/>
        <w:jc w:val="right"/>
        <w:rPr>
          <w:b w:val="0"/>
          <w:i/>
          <w:sz w:val="22"/>
          <w:szCs w:val="22"/>
        </w:rPr>
      </w:pPr>
      <w:r w:rsidRPr="00883368">
        <w:rPr>
          <w:b w:val="0"/>
          <w:i/>
          <w:sz w:val="22"/>
          <w:szCs w:val="22"/>
        </w:rPr>
        <w:t>Załącznik nr 3</w:t>
      </w:r>
    </w:p>
    <w:p w:rsidR="00505A57" w:rsidRPr="00505A57" w:rsidRDefault="00A541E5" w:rsidP="00505A57">
      <w:pPr>
        <w:jc w:val="center"/>
        <w:rPr>
          <w:sz w:val="28"/>
          <w:szCs w:val="22"/>
        </w:rPr>
      </w:pPr>
      <w:r w:rsidRPr="00C81C9D">
        <w:rPr>
          <w:sz w:val="28"/>
          <w:szCs w:val="22"/>
        </w:rPr>
        <w:t>ISTOTNE POSTANOWIENIA UMOWY</w:t>
      </w:r>
    </w:p>
    <w:p w:rsidR="00A541E5" w:rsidRPr="00883368" w:rsidRDefault="00A541E5" w:rsidP="00A541E5">
      <w:pPr>
        <w:jc w:val="center"/>
      </w:pPr>
      <w:r w:rsidRPr="00883368">
        <w:t>§ 1</w:t>
      </w:r>
    </w:p>
    <w:p w:rsidR="00505A57" w:rsidRPr="00505A57" w:rsidRDefault="00A541E5" w:rsidP="00505A57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Zamawiający zleca wykonanie, zgodnie z wynikiem przetargu, a Wykonawca zobowiązuje się zrealizować na rzecz Zamawiającego następujący przedmiot zamówienia: </w:t>
      </w:r>
    </w:p>
    <w:p w:rsidR="00842457" w:rsidRDefault="008A10EC" w:rsidP="00505A57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 w:rsidR="00C54E9D">
        <w:rPr>
          <w:rFonts w:ascii="Times New Roman" w:hAnsi="Times New Roman"/>
          <w:b/>
          <w:sz w:val="24"/>
          <w:szCs w:val="24"/>
          <w:u w:val="single"/>
        </w:rPr>
        <w:t>Wymiana okien ZSS Wołomin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C54E9D" w:rsidRPr="00505A57" w:rsidRDefault="00C54E9D" w:rsidP="00505A57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5A57" w:rsidRDefault="003961F5" w:rsidP="00A31FA3">
      <w:pPr>
        <w:jc w:val="both"/>
      </w:pPr>
      <w:r w:rsidRPr="00883368">
        <w:t xml:space="preserve">2.    Przedmiot zamówienia obejmuje następujące roboty </w:t>
      </w:r>
      <w:r w:rsidR="007264AD">
        <w:t>remontowe</w:t>
      </w:r>
      <w:r w:rsidR="00505A57">
        <w:t>:</w:t>
      </w:r>
    </w:p>
    <w:p w:rsidR="00C54E9D" w:rsidRPr="00241D28" w:rsidRDefault="00C54E9D" w:rsidP="00C54E9D">
      <w:pPr>
        <w:pStyle w:val="Zwykytekst1"/>
        <w:spacing w:before="18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Demontaż sześciu sztuk starych okien drewnianych i montaż nowych okien PCV o wym. 4,7 x 1,7 m. Montaż nowych parapetów z blachy ocynkowanej. Niezbędne obróbki tynkarsko – malarskie. 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bookmarkStart w:id="0" w:name="_Hlk11675794"/>
      <w:r w:rsidRPr="00241D28">
        <w:rPr>
          <w:rFonts w:ascii="TimesNewRomanPSMT" w:eastAsiaTheme="minorHAnsi" w:hAnsi="TimesNewRomanPSMT" w:cs="TimesNewRomanPSMT"/>
          <w:sz w:val="23"/>
          <w:szCs w:val="23"/>
          <w:u w:val="single"/>
          <w:lang w:eastAsia="en-US"/>
        </w:rPr>
        <w:t>Okna z PCV</w:t>
      </w: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 xml:space="preserve"> – podziały i wymiary wg załączonego schematu,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 xml:space="preserve">-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uchylno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 xml:space="preserve"> – rozwieralne,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- profil musi posiadać minimum 5 komór i wzmocnienia stalowe ocynkowane o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przekroju zamkniętym i odpowiedniej nośności,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- rama okienna w kolorze białym, minimalna szerokość ramy 70 mm,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- profile muszą posiadać skuteczny system odprowadzania wody opadowej spomiędzy ram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okiennych, tak aby uniknąć przeciekania wody do wewnątrz pomieszczenia.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Konstrukcja w całości musi zapewniać odpowiednią statykę.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 w:rsidRPr="00241D28">
        <w:rPr>
          <w:rFonts w:ascii="TimesNewRomanPSMT" w:eastAsiaTheme="minorHAnsi" w:hAnsi="TimesNewRomanPSMT" w:cs="TimesNewRomanPSMT"/>
          <w:sz w:val="23"/>
          <w:szCs w:val="23"/>
          <w:u w:val="single"/>
          <w:lang w:eastAsia="en-US"/>
        </w:rPr>
        <w:t>Uszczelki okienne</w:t>
      </w: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 xml:space="preserve"> – wykonane ze specjalnego nie starzejącego się i zachowującego kształt</w:t>
      </w:r>
    </w:p>
    <w:p w:rsidR="00C54E9D" w:rsidRDefault="00C54E9D" w:rsidP="00C54E9D">
      <w:pPr>
        <w:jc w:val="both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materiału.</w:t>
      </w:r>
    </w:p>
    <w:p w:rsidR="00C54E9D" w:rsidRDefault="00C54E9D" w:rsidP="00C54E9D">
      <w:pPr>
        <w:jc w:val="both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</w:p>
    <w:p w:rsidR="00C54E9D" w:rsidRPr="00241D28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u w:val="single"/>
          <w:lang w:eastAsia="en-US"/>
        </w:rPr>
      </w:pPr>
      <w:r w:rsidRPr="00241D28">
        <w:rPr>
          <w:rFonts w:ascii="TimesNewRomanPSMT" w:eastAsiaTheme="minorHAnsi" w:hAnsi="TimesNewRomanPSMT" w:cs="TimesNewRomanPSMT"/>
          <w:sz w:val="23"/>
          <w:szCs w:val="23"/>
          <w:u w:val="single"/>
          <w:lang w:eastAsia="en-US"/>
        </w:rPr>
        <w:t>Okucia okienne: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- okucia obwiedniowe zabezpieczone antykorozyjnie (powłoka chromowana srebrna),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zastosowane również w kwaterach tylko uchylnych,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 xml:space="preserve">- skuteczny system mikrowentylacji w kwaterze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uchylno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 xml:space="preserve"> - rozwieralnej,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- klamki z kluczem do wszystkich RU,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- blokada niewłaściwej obsługi okna, uniemożliwiająca włączenie jednocześnie dwóch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 xml:space="preserve">funkcji kwatery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uchylno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 xml:space="preserve"> - rozwieralnej,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- możliwość regulacji płaszczyzny kwatery w stosunku do płaszczyzny futryny.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</w:p>
    <w:p w:rsidR="00C54E9D" w:rsidRPr="00241D28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u w:val="single"/>
          <w:lang w:eastAsia="en-US"/>
        </w:rPr>
      </w:pPr>
      <w:r w:rsidRPr="00241D28">
        <w:rPr>
          <w:rFonts w:ascii="TimesNewRomanPSMT" w:eastAsiaTheme="minorHAnsi" w:hAnsi="TimesNewRomanPSMT" w:cs="TimesNewRomanPSMT"/>
          <w:sz w:val="23"/>
          <w:szCs w:val="23"/>
          <w:u w:val="single"/>
          <w:lang w:eastAsia="en-US"/>
        </w:rPr>
        <w:t>Szkło okienne: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- szyba wewnętrzna bezpieczna,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 xml:space="preserve"> Współczynnik przenikania ciepła dla okna: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U</w:t>
      </w:r>
      <w:r w:rsidRPr="008C1B73">
        <w:rPr>
          <w:rFonts w:ascii="TimesNewRomanPSMT" w:eastAsiaTheme="minorHAnsi" w:hAnsi="TimesNewRomanPSMT" w:cs="TimesNewRomanPSMT"/>
          <w:sz w:val="16"/>
          <w:szCs w:val="16"/>
          <w:lang w:eastAsia="en-US"/>
        </w:rPr>
        <w:t>kmax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 xml:space="preserve"> &lt; 1,1 W/m</w:t>
      </w:r>
      <w:r>
        <w:rPr>
          <w:rFonts w:ascii="TimesNewRomanPSMT" w:eastAsiaTheme="minorHAnsi" w:hAnsi="TimesNewRomanPSMT" w:cs="TimesNewRomanPSMT"/>
          <w:sz w:val="16"/>
          <w:szCs w:val="16"/>
          <w:lang w:eastAsia="en-US"/>
        </w:rPr>
        <w:t>2</w:t>
      </w: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K .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Parapety zewnętrzne: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- wykonane z blachy powlekanej, o szerokości ok. 30 cm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- zakończenia parapetów ogranicznikami z tworzywa sztucznego.</w:t>
      </w: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</w:p>
    <w:p w:rsidR="00C54E9D" w:rsidRDefault="00C54E9D" w:rsidP="00C54E9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3"/>
          <w:szCs w:val="23"/>
          <w:lang w:eastAsia="en-US"/>
        </w:rPr>
      </w:pPr>
      <w:r>
        <w:rPr>
          <w:rFonts w:ascii="TimesNewRomanPSMT" w:eastAsiaTheme="minorHAnsi" w:hAnsi="TimesNewRomanPSMT" w:cs="TimesNewRomanPSMT"/>
          <w:sz w:val="23"/>
          <w:szCs w:val="23"/>
          <w:lang w:eastAsia="en-US"/>
        </w:rPr>
        <w:t>Montaż wg zaleceń Warunków Technicznych Wykonania i Odbioru Robót Budowlanych, zeszyt 6 „Montaż okien i drzwi balkonowych”, Instytut Techniki Budowlanej.</w:t>
      </w:r>
    </w:p>
    <w:bookmarkEnd w:id="0"/>
    <w:p w:rsidR="00FF60EB" w:rsidRPr="00883368" w:rsidRDefault="00FF60EB" w:rsidP="007630F7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71165" w:rsidRPr="00883368" w:rsidRDefault="00371165" w:rsidP="00371165">
      <w:pPr>
        <w:jc w:val="center"/>
      </w:pPr>
      <w:r w:rsidRPr="00883368">
        <w:t>§ 2</w:t>
      </w:r>
    </w:p>
    <w:p w:rsidR="00371165" w:rsidRPr="00295AE2" w:rsidRDefault="00371165" w:rsidP="00371165">
      <w:pPr>
        <w:pStyle w:val="Zwykytekst1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/>
          <w:w w:val="101"/>
          <w:sz w:val="24"/>
          <w:szCs w:val="24"/>
        </w:rPr>
      </w:pPr>
      <w:bookmarkStart w:id="1" w:name="_Hlk11661745"/>
      <w:r w:rsidRPr="00883368">
        <w:rPr>
          <w:rFonts w:ascii="Times New Roman" w:hAnsi="Times New Roman"/>
          <w:sz w:val="24"/>
          <w:szCs w:val="24"/>
        </w:rPr>
        <w:t xml:space="preserve">Termin realizacji zamówienia: </w:t>
      </w:r>
      <w:r w:rsidR="00C54E9D" w:rsidRPr="00744D2E">
        <w:rPr>
          <w:rFonts w:ascii="Times New Roman" w:hAnsi="Times New Roman"/>
          <w:sz w:val="24"/>
          <w:szCs w:val="24"/>
        </w:rPr>
        <w:t>do 23 sierpnia 2019 r.</w:t>
      </w:r>
    </w:p>
    <w:bookmarkEnd w:id="1"/>
    <w:p w:rsidR="00371165" w:rsidRPr="00187296" w:rsidRDefault="00371165" w:rsidP="00371165">
      <w:pPr>
        <w:pStyle w:val="Akapitzlist"/>
        <w:numPr>
          <w:ilvl w:val="0"/>
          <w:numId w:val="39"/>
        </w:numPr>
        <w:ind w:left="426" w:hanging="426"/>
        <w:rPr>
          <w:iCs/>
        </w:rPr>
      </w:pPr>
      <w:r w:rsidRPr="00187296">
        <w:rPr>
          <w:iCs/>
        </w:rPr>
        <w:t>Zmiana terminu zakończenia realizacji przedmiotu zamówienia może nastąpić w przypadku: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lastRenderedPageBreak/>
        <w:t>realizacji dodatkowych robót budowlanych,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zawieszenia przez Zamawiającego wykonania robót,</w:t>
      </w:r>
      <w:r>
        <w:rPr>
          <w:iCs/>
        </w:rPr>
        <w:t xml:space="preserve"> za wyjątkiem zawieszenia prac z przyczyn dotyczących </w:t>
      </w:r>
      <w:r w:rsidR="00A232F0">
        <w:rPr>
          <w:iCs/>
        </w:rPr>
        <w:t>Wykonawcy</w:t>
      </w:r>
      <w:r>
        <w:rPr>
          <w:iCs/>
        </w:rPr>
        <w:t>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działania siły wyższej (zdarzenie obiektywne, zewnętrzne, nieposiadające swojego źródła wewnątrz przedsiębiorstwa, niemożliwe do przewidzenia, nieoczekiwane, którego skutków nie da się przewidzieć i nie można im zapobiec, które wystąpiło mimo dołożenia należytej staranności wymaganej w celu nale</w:t>
      </w:r>
      <w:r>
        <w:rPr>
          <w:iCs/>
        </w:rPr>
        <w:t>żytego spełnienia świadczenia</w:t>
      </w:r>
      <w:r w:rsidR="00A232F0">
        <w:rPr>
          <w:iCs/>
        </w:rPr>
        <w:t>,</w:t>
      </w:r>
      <w:r>
        <w:rPr>
          <w:iCs/>
        </w:rPr>
        <w:t xml:space="preserve"> </w:t>
      </w:r>
      <w:r w:rsidRPr="00187296">
        <w:rPr>
          <w:iCs/>
        </w:rPr>
        <w:t>w szczególności: pożaru, powodzi, gradobicia, strajku itp.),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okoliczności, których Strony umowy nie były w stanie przewidzieć, pomimo zachowania należytej staranności,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przeszkód technicznych w pełni niezależnych od Stron umowy, mających bezpośredni wpływ na termin wykonania zamówienia,</w:t>
      </w:r>
    </w:p>
    <w:p w:rsidR="00C54E9D" w:rsidRPr="00C54E9D" w:rsidRDefault="00371165" w:rsidP="00C54E9D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warunków atmosferycznych uniemożliwiających wykonywanie robót.</w:t>
      </w:r>
    </w:p>
    <w:p w:rsidR="00A232F0" w:rsidRPr="003402CC" w:rsidRDefault="00371165" w:rsidP="00505A57">
      <w:pPr>
        <w:pStyle w:val="Akapitzlist"/>
        <w:ind w:left="426" w:hanging="426"/>
        <w:jc w:val="both"/>
      </w:pPr>
      <w:r>
        <w:rPr>
          <w:iCs/>
        </w:rPr>
        <w:t xml:space="preserve">3. </w:t>
      </w:r>
      <w:r w:rsidRPr="003402CC">
        <w:t xml:space="preserve">W przypadku wystąpienia </w:t>
      </w:r>
      <w:r>
        <w:t xml:space="preserve">któregokolwiek z przypadków wskazanych w ust. 2 powyżej, </w:t>
      </w:r>
      <w:r w:rsidRPr="003402CC">
        <w:t xml:space="preserve">Strony przewidują możliwość wydłużenia terminu realizacji </w:t>
      </w:r>
      <w:r w:rsidR="00A232F0">
        <w:t>p</w:t>
      </w:r>
      <w:r w:rsidR="00A232F0" w:rsidRPr="003402CC">
        <w:t xml:space="preserve">rzedmiotu </w:t>
      </w:r>
      <w:r w:rsidRPr="003402CC">
        <w:t>zamówienia, o którym mowa w §</w:t>
      </w:r>
      <w:r>
        <w:t xml:space="preserve"> 1</w:t>
      </w:r>
      <w:r w:rsidR="00A232F0">
        <w:t>,</w:t>
      </w:r>
      <w:r>
        <w:t xml:space="preserve"> </w:t>
      </w:r>
      <w:r w:rsidRPr="003402CC">
        <w:t xml:space="preserve">po wprowadzeniu stosownych zmian do Umowy, w formie aneksu do Umowy podpisanego przez obie Strony – z zastrzeżeniem, iż okres wydłużenia terminu realizacji nie może być dłuższy niż okres trwania ww. </w:t>
      </w:r>
      <w:r>
        <w:t>przypadków wskazanych w ust. 2</w:t>
      </w:r>
      <w:r w:rsidR="00A232F0">
        <w:t>,</w:t>
      </w:r>
      <w:r>
        <w:t xml:space="preserve"> a </w:t>
      </w:r>
      <w:r w:rsidRPr="003402CC">
        <w:t>powodujących brak możliwości prowadzenia robót</w:t>
      </w:r>
      <w:r>
        <w:t xml:space="preserve"> lub ich wydłużenie</w:t>
      </w:r>
      <w:r w:rsidRPr="003402CC">
        <w:t>.</w:t>
      </w:r>
    </w:p>
    <w:p w:rsidR="00505A57" w:rsidRDefault="00505A57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</w:p>
    <w:p w:rsidR="00585E1F" w:rsidRPr="00883368" w:rsidRDefault="00585E1F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5E1CE3" w:rsidRPr="00883368">
        <w:t>3</w:t>
      </w:r>
    </w:p>
    <w:p w:rsidR="00585E1F" w:rsidRPr="00883368" w:rsidRDefault="00585E1F" w:rsidP="007630F7">
      <w:pPr>
        <w:pStyle w:val="HTML-wstpniesformatowany"/>
        <w:numPr>
          <w:ilvl w:val="0"/>
          <w:numId w:val="10"/>
        </w:numPr>
        <w:tabs>
          <w:tab w:val="clear" w:pos="916"/>
          <w:tab w:val="left" w:pos="709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Zamawiający zobowiązuje się dokonać wprowadzenia na</w:t>
      </w:r>
      <w:r w:rsidR="00930149" w:rsidRPr="00883368">
        <w:rPr>
          <w:rFonts w:ascii="Times New Roman" w:hAnsi="Times New Roman"/>
          <w:sz w:val="24"/>
          <w:szCs w:val="24"/>
        </w:rPr>
        <w:t xml:space="preserve"> teren robót</w:t>
      </w:r>
      <w:r w:rsidR="00D232D4">
        <w:rPr>
          <w:rFonts w:ascii="Times New Roman" w:hAnsi="Times New Roman"/>
          <w:sz w:val="24"/>
          <w:szCs w:val="24"/>
        </w:rPr>
        <w:t xml:space="preserve"> niezwłocznie </w:t>
      </w:r>
      <w:r w:rsidRPr="00883368">
        <w:rPr>
          <w:rFonts w:ascii="Times New Roman" w:hAnsi="Times New Roman"/>
          <w:sz w:val="24"/>
          <w:szCs w:val="24"/>
        </w:rPr>
        <w:t>po p</w:t>
      </w:r>
      <w:r w:rsidR="008E3C3B" w:rsidRPr="00883368">
        <w:rPr>
          <w:rFonts w:ascii="Times New Roman" w:hAnsi="Times New Roman"/>
          <w:sz w:val="24"/>
          <w:szCs w:val="24"/>
        </w:rPr>
        <w:t>odpisaniu umowy przez Wykonawcę</w:t>
      </w:r>
      <w:r w:rsidR="00225F2F" w:rsidRPr="00883368">
        <w:rPr>
          <w:rFonts w:ascii="Times New Roman" w:hAnsi="Times New Roman"/>
          <w:sz w:val="24"/>
          <w:szCs w:val="24"/>
        </w:rPr>
        <w:t>.</w:t>
      </w:r>
    </w:p>
    <w:p w:rsidR="00585E1F" w:rsidRPr="00883368" w:rsidRDefault="00585E1F" w:rsidP="007630F7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odpowiada za organizację swojego zaplecza w miejscu wskazanym przez Zamawiającego, utrzymanie ładu i porządku, usuwanie wszelkich śmieci, odpadków, opakowań i innych pozostałości po zużytych przez Wykonawcę materiałach. W przypadku zaniechania czynności porządkowe mogą zostać wykonane przez Zamawiającego na koszt</w:t>
      </w:r>
      <w:r w:rsidR="00193B38" w:rsidRPr="00883368">
        <w:t xml:space="preserve"> i ryzyko</w:t>
      </w:r>
      <w:r w:rsidRPr="00883368">
        <w:t xml:space="preserve"> Wykonawcy.</w:t>
      </w:r>
    </w:p>
    <w:p w:rsidR="00585E1F" w:rsidRPr="00883368" w:rsidRDefault="00585E1F" w:rsidP="00585E1F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ponosi odpowiedzialność za szkody wyrządzone Zamawiającemu oraz osobom trzecim.</w:t>
      </w:r>
    </w:p>
    <w:p w:rsidR="00150B4B" w:rsidRPr="00883368" w:rsidRDefault="00150B4B" w:rsidP="00A541E5">
      <w:pPr>
        <w:widowControl w:val="0"/>
        <w:shd w:val="clear" w:color="auto" w:fill="FFFFFF"/>
        <w:tabs>
          <w:tab w:val="left" w:pos="0"/>
        </w:tabs>
        <w:suppressAutoHyphens/>
        <w:ind w:right="10"/>
        <w:jc w:val="both"/>
        <w:rPr>
          <w:spacing w:val="3"/>
          <w:w w:val="101"/>
        </w:rPr>
      </w:pPr>
    </w:p>
    <w:p w:rsidR="00A541E5" w:rsidRPr="00883368" w:rsidRDefault="005E1CE3" w:rsidP="00A541E5">
      <w:pPr>
        <w:tabs>
          <w:tab w:val="left" w:pos="142"/>
        </w:tabs>
        <w:jc w:val="center"/>
      </w:pPr>
      <w:r w:rsidRPr="00883368">
        <w:t>§ 4</w:t>
      </w:r>
    </w:p>
    <w:p w:rsidR="00606DBC" w:rsidRPr="00883368" w:rsidRDefault="00606DBC" w:rsidP="00606DBC">
      <w:pPr>
        <w:tabs>
          <w:tab w:val="left" w:pos="142"/>
        </w:tabs>
        <w:jc w:val="both"/>
      </w:pPr>
      <w:r w:rsidRPr="00883368">
        <w:t xml:space="preserve">1.   Przedstawicielem Wykonawcy odpowiedzialnym za przebieg realizacji zamówienia jest: 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3A5BB3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606DBC" w:rsidRPr="00883368" w:rsidRDefault="00606DBC" w:rsidP="00606DBC">
      <w:pPr>
        <w:suppressAutoHyphens/>
        <w:jc w:val="both"/>
      </w:pPr>
      <w:r w:rsidRPr="00883368">
        <w:rPr>
          <w:color w:val="000000"/>
        </w:rPr>
        <w:t xml:space="preserve">2. </w:t>
      </w:r>
      <w:r w:rsidRPr="00883368">
        <w:rPr>
          <w:color w:val="FFFFFF"/>
        </w:rPr>
        <w:t>_</w:t>
      </w:r>
      <w:r w:rsidRPr="00883368">
        <w:t>Zamawiający oświadcza, że osobą odpowiedzialną za realizację umowy ze strony Zamawiającego jest: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883368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150B4B" w:rsidRPr="00883368" w:rsidRDefault="00150B4B" w:rsidP="00A541E5">
      <w:pPr>
        <w:pStyle w:val="Tekstpodstawowy21"/>
        <w:tabs>
          <w:tab w:val="left" w:pos="6663"/>
        </w:tabs>
        <w:jc w:val="both"/>
        <w:rPr>
          <w:rFonts w:ascii="Calibri" w:hAnsi="Calibri" w:cs="Arial"/>
          <w:color w:val="000000"/>
          <w:sz w:val="22"/>
          <w:szCs w:val="22"/>
        </w:rPr>
      </w:pPr>
    </w:p>
    <w:p w:rsidR="00A541E5" w:rsidRPr="00883368" w:rsidRDefault="005E1CE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5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1. Wykonawca zapewnia, że wszystkie osoby wyznaczone przez niego do realizacji niniejszej umowy posiadają odpowiednie kwalifikacje oraz przeszkolenia i uprawnienia wymagane przepisami prawa (w szczególności przepisami BHP), a także że będą one wyposażone w ubrania ochronne oraz podstawowe narzędzia.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 Wykonawca ponosi wyłączną odpowiedzialność za: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zatrudnionych przez siebie osób w zakresie przepisów BHP,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posiadanie przez te osoby wymaganych badań lekarskich,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lastRenderedPageBreak/>
        <w:t>przeszkolenie stanowiskowe.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3. Wykonawca wyznaczy osoby z odpowiednimi kwalifikacjami do utrzymywania kontaktu z Zamawiającym oraz do sprawowania nadzoru nad pracownikami Wykonawcy na terenie placu budowy. We wszelkich sprawach związanych z wykonaniem przedmiotu zamówienia Wykonawca kontaktować się będzie bezpośrednio i wyłącznie z Zamawiającym. Ponadto Wykonawca oświadcza, że przyjmuje do wiadomości, iż wszelkie sprawy objęte niniejszą umową stanowią tajemnicę handlową Zamawiającego i nie mogą być w jakikolwiek sposób udostępniane nieuprawnionym osobom trzecim.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4. Wykonawca jest obowiązany odsunąć od wykonywania pracy każdą osobę, która przez swój brak kwalifikacji lub z innego powodu zagraża w jakikolwiek sposób należytemu wykonaniu umowy.</w:t>
      </w:r>
    </w:p>
    <w:p w:rsidR="007B6BD5" w:rsidRDefault="007B6BD5" w:rsidP="009933A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</w:p>
    <w:p w:rsidR="00A541E5" w:rsidRPr="00883368" w:rsidRDefault="00A541E5" w:rsidP="00A541E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3A14CE" w:rsidRPr="00883368">
        <w:t>6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1. Wykonawca zobowiązuje się wykonać przedmiot umowy z należytą starannością, zgodnie </w:t>
      </w:r>
      <w:r w:rsidRPr="00883368">
        <w:rPr>
          <w:rFonts w:ascii="Times New Roman" w:hAnsi="Times New Roman"/>
          <w:sz w:val="24"/>
          <w:szCs w:val="24"/>
        </w:rPr>
        <w:br/>
        <w:t>z obowiązującymi przepisami, normami technicznymi, standardami, etyką zawodową oraz postanowieniami umowy.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Wykonawca zobowiązuje się przestrzegać poleceń osób sprawujących nadzór ze strony Zamawiającego.</w:t>
      </w:r>
    </w:p>
    <w:p w:rsidR="006D500B" w:rsidRPr="00883368" w:rsidRDefault="006D500B" w:rsidP="006D500B">
      <w:pPr>
        <w:pStyle w:val="Akapitzlist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3. Wykonawca na własny koszt wykona konieczne próby i badania</w:t>
      </w:r>
      <w:r w:rsidR="00DA478A">
        <w:t>,</w:t>
      </w:r>
      <w:r w:rsidRPr="00883368">
        <w:t xml:space="preserve"> w tym także związane z odbiorem końcowym.</w:t>
      </w:r>
    </w:p>
    <w:p w:rsidR="00ED2E6C" w:rsidRPr="00883368" w:rsidRDefault="00ED2E6C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2E6A47" w:rsidRDefault="002E6A47" w:rsidP="002E6A47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7</w:t>
      </w:r>
    </w:p>
    <w:p w:rsidR="002E6A47" w:rsidRPr="00C81C9D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Wykonawca oświadcza, że niżej wymienieni Podwykonawcy: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2E6A47" w:rsidRDefault="002E6A47" w:rsidP="002E6A47">
      <w:pPr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 xml:space="preserve">będą wykonywać prace wchodzące z zakres przedmiot umowy w następującym zakresie: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ponosi pełną odpowiedzialność, za jakość, terminowość oraz bezpieczeństwo robót wykonywanych przez Podwykonawców a także za  wszelkie ich działania jak i zaniechania.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Wykonawca nie może zlecić wykonania robót lub ich części innym Podwykonawcom niż wymienieni w ust. 1 bez pisemnej zgody Zamawiającego</w:t>
      </w:r>
      <w:r w:rsidRPr="00883368">
        <w:t xml:space="preserve">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Wykonawca, podwykonawca lub dalszy podwykonawca zamówienia, zamierzający zawrzeć umowę o podwykonawstwo, której przedmiotem są </w:t>
      </w:r>
      <w:r>
        <w:t>ww</w:t>
      </w:r>
      <w:r w:rsidRPr="00883368">
        <w:t xml:space="preserve">. roboty, jest obowiązany, w trakcie realizacji zamówienia, do przełożenia </w:t>
      </w:r>
      <w:r w:rsidR="00B521A8">
        <w:t>Z</w:t>
      </w:r>
      <w:r w:rsidR="00B521A8" w:rsidRPr="00883368">
        <w:t xml:space="preserve">amawiającemu </w:t>
      </w:r>
      <w:r w:rsidRPr="00883368">
        <w:t>projektu tej umowy, przy czym podwykonawca lub dalszy podwykonawca jest obowiązany dołączyć zgodę Wykonawcy na zawarcie umowy o podwykonawstwo o treści zgodnej z projektem umowy.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>
        <w:t>Zamawiający zastrzega sobie 7-</w:t>
      </w:r>
      <w:r w:rsidRPr="00883368">
        <w:t xml:space="preserve">dniowy termin na zgłoszenie zastrzeżeń do projektu umowy o podwykonawstwo, której przedmiotem są przewidziane umową roboty, i do projektu jej zmiany lub sprzeciwu do umowy o podwykonawstwo, której przedmiotem są roboty, i do jej zmian.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Wykonawca przedłoży w ciągu 7 dni Zamawiającemu, poświadczoną za zgodność z oryginałem kopię zawartych umów o podwykonawstwo, których przedmiotem są przewidziane roboty.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Zapłata wynagrodzenia </w:t>
      </w:r>
      <w:r w:rsidR="00B521A8">
        <w:t>W</w:t>
      </w:r>
      <w:r w:rsidR="00B521A8" w:rsidRPr="00883368">
        <w:t xml:space="preserve">ykonawcy </w:t>
      </w:r>
      <w:r w:rsidRPr="00883368">
        <w:t xml:space="preserve">za realizację przedmiotu zamówienia uwarunkowana jest przedstawieniem przez </w:t>
      </w:r>
      <w:r w:rsidR="00B521A8">
        <w:t>W</w:t>
      </w:r>
      <w:r w:rsidR="00B521A8" w:rsidRPr="00883368">
        <w:t xml:space="preserve">ykonawcę </w:t>
      </w:r>
      <w:r w:rsidRPr="00883368">
        <w:t>oświadczenia podpisanego przez podwykonawcę stwierdzającego uregulowanie pomiędzy stronami wymagalnego wynagrodzenia.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Termin zapłaty wynagrodzenia podwykonawcy lub dalszemu podwykonawcy przewidziany w umowie o podwykonawstwo nie może być dłuższy niż 30 dni od dnia doręczenia </w:t>
      </w:r>
      <w:r w:rsidR="00B521A8">
        <w:t>W</w:t>
      </w:r>
      <w:r w:rsidR="00B521A8" w:rsidRPr="00883368">
        <w:t>ykonawcy</w:t>
      </w:r>
      <w:r w:rsidRPr="00883368">
        <w:t xml:space="preserve">, podwykonawcy lub dalszemu podwykonawcy faktury lub </w:t>
      </w:r>
      <w:r w:rsidRPr="00883368">
        <w:lastRenderedPageBreak/>
        <w:t xml:space="preserve">rachunku, potwierdzających wykonanie zleconej podwykonawcy lub dalszemu podwykonawcy prac będących elementem niniejszej umowy.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Zawieranie umów o podwykonawstwo z podwykonawcami oraz z dalszymi podwykonawcami wymaga zgody Zamawiającego.</w:t>
      </w:r>
    </w:p>
    <w:p w:rsidR="00173733" w:rsidRDefault="0017373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4E24AB" w:rsidRPr="00883368">
        <w:rPr>
          <w:rFonts w:ascii="Times New Roman" w:hAnsi="Times New Roman"/>
          <w:sz w:val="24"/>
          <w:szCs w:val="24"/>
        </w:rPr>
        <w:t>8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Wykonane roboty zostaną odebrane na podstawie protokołów odbioru, zawierających wszelkie ustalenia dokonane w toku odbioru, jak też terminy wyznaczone na usunięcie ewentualnych wad i usterek stwierdzonych przy odbiorze.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Wykonawca zgłosi gotowość do odbioru ko</w:t>
      </w:r>
      <w:r w:rsidR="002B2560">
        <w:t>ńcowego robót w formie pi</w:t>
      </w:r>
      <w:r w:rsidR="00F02EFB">
        <w:t>semnej</w:t>
      </w:r>
      <w:r w:rsidR="00B96F97">
        <w:t xml:space="preserve"> lub</w:t>
      </w:r>
      <w:r w:rsidR="00F02EFB">
        <w:t xml:space="preserve"> </w:t>
      </w:r>
      <w:r w:rsidR="008A1F44">
        <w:t>telefonicznej.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Odbiór robót, o którym mowa w ust. 1, dokonany zostanie komisyjnie z udziałem przedstawicieli </w:t>
      </w:r>
      <w:r w:rsidRPr="00883368">
        <w:rPr>
          <w:spacing w:val="-1"/>
        </w:rPr>
        <w:t>Wykonawcy i Zamawiającego.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Odbiór końcowy ma na celu przekazanie Zamawiającemu ustalonego przedmiotu umowy do eksploatacji po sprawdzeniu jego należytego wykonania oraz po przeprowadzeniu przewidzianych w przepisach prawa badań i prób technicznych.</w:t>
      </w:r>
    </w:p>
    <w:p w:rsidR="00A541E5" w:rsidRPr="00883368" w:rsidRDefault="00A541E5" w:rsidP="005D5F46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Zamawiający ma prawo wstrzymać czynności odbioru, jeżeli Wykonawca nie wykonał przedmiotu umowy w całości</w:t>
      </w:r>
      <w:r w:rsidR="005D5F46" w:rsidRPr="00883368">
        <w:t>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rPr>
          <w:spacing w:val="1"/>
        </w:rPr>
        <w:t xml:space="preserve">Strony postanawiają, że termin usunięcia przez Wykonawcę wad stwierdzonych przy odbiorze </w:t>
      </w:r>
      <w:r w:rsidRPr="00883368">
        <w:t>końcowym, w okresie gwarancyjnym lub w okresie rękojmi wynosić będzie 14 dni, chyba, że w trakcie odbioru strony postanowią inaczej.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Wykonawca zobowiązany jest do zawiadomienia na piśmie Zamawiającego o usunięciu wad oraz do żądania wyznaczenia terminu odbioru zakwestionowanych uprzednio robót, jako wadliwych. 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Z czynności odbioru końcowego będzie </w:t>
      </w:r>
      <w:r w:rsidRPr="00883368">
        <w:rPr>
          <w:spacing w:val="1"/>
        </w:rPr>
        <w:t xml:space="preserve">spisany protokół zawierający wszelkie ustalenia dokonane w toku odbioru oraz terminy </w:t>
      </w:r>
      <w:r w:rsidRPr="00883368">
        <w:t>wyznaczone na usunięcie stwierdzonych w tej dacie wad.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zobowiązuje się teren przyległy, na którym nie są prowadzone roboty oraz teren objazdów, przed odbiorem robót doprowadzić do stanu nie gorszego niż stan przed wprowadzeniem Wykonawcy na roboty.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Przy odbiorze końco</w:t>
      </w:r>
      <w:r w:rsidR="003261A3" w:rsidRPr="00883368">
        <w:rPr>
          <w:rStyle w:val="FontStyle13"/>
          <w:rFonts w:eastAsia="StarSymbol"/>
          <w:sz w:val="24"/>
          <w:szCs w:val="24"/>
        </w:rPr>
        <w:t>wym Wykonawca załączy podpisane</w:t>
      </w:r>
      <w:r w:rsidRPr="00883368">
        <w:rPr>
          <w:rStyle w:val="FontStyle13"/>
          <w:rFonts w:eastAsia="StarSymbol"/>
          <w:sz w:val="24"/>
          <w:szCs w:val="24"/>
        </w:rPr>
        <w:t xml:space="preserve"> atesty i certyfikaty dotyczące materiałów wb</w:t>
      </w:r>
      <w:r w:rsidR="00225F2F" w:rsidRPr="00883368">
        <w:rPr>
          <w:rStyle w:val="FontStyle13"/>
          <w:rFonts w:eastAsia="StarSymbol"/>
          <w:sz w:val="24"/>
          <w:szCs w:val="24"/>
        </w:rPr>
        <w:t>udowanych</w:t>
      </w:r>
      <w:r w:rsidR="001B3480" w:rsidRPr="00883368">
        <w:rPr>
          <w:rStyle w:val="FontStyle13"/>
          <w:rFonts w:eastAsia="StarSymbol"/>
          <w:sz w:val="24"/>
          <w:szCs w:val="24"/>
        </w:rPr>
        <w:t>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Jeżeli przedstawiciel Wykonawcy nie stawi się na przegląd gwarancyjny lub pogwarancyjny absencja ta nie zwalnia go z wykonania napraw z tytułu gwarancji.</w:t>
      </w:r>
    </w:p>
    <w:p w:rsidR="007630F7" w:rsidRPr="00883368" w:rsidRDefault="007630F7" w:rsidP="00A541E5">
      <w:pPr>
        <w:pStyle w:val="Akapitzlist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§ </w:t>
      </w:r>
      <w:r w:rsidR="001B3480" w:rsidRPr="00883368">
        <w:rPr>
          <w:rStyle w:val="FontStyle13"/>
          <w:rFonts w:eastAsia="StarSymbol"/>
          <w:sz w:val="24"/>
          <w:szCs w:val="24"/>
        </w:rPr>
        <w:t>9</w:t>
      </w:r>
    </w:p>
    <w:p w:rsidR="00A541E5" w:rsidRPr="00883368" w:rsidRDefault="00A541E5" w:rsidP="007A2243">
      <w:pPr>
        <w:shd w:val="clear" w:color="auto" w:fill="FFFFFF"/>
        <w:tabs>
          <w:tab w:val="left" w:pos="-142"/>
        </w:tabs>
        <w:jc w:val="both"/>
        <w:rPr>
          <w:spacing w:val="-1"/>
        </w:rPr>
      </w:pPr>
      <w:r w:rsidRPr="00883368">
        <w:rPr>
          <w:spacing w:val="1"/>
        </w:rPr>
        <w:t xml:space="preserve">Jeżeli w toku czynności odbioru zostaną stwierdzone wady, to Zamawiającemu przysługują </w:t>
      </w:r>
      <w:r w:rsidRPr="00883368">
        <w:rPr>
          <w:spacing w:val="-1"/>
        </w:rPr>
        <w:t xml:space="preserve">następujące uprawnienia: 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  <w:rPr>
          <w:spacing w:val="-3"/>
        </w:rPr>
      </w:pPr>
      <w:r w:rsidRPr="00883368">
        <w:t>j</w:t>
      </w:r>
      <w:r w:rsidR="00A541E5" w:rsidRPr="00883368">
        <w:t xml:space="preserve">eżeli wady nadają się do usunięcia, może odmówić odbioru do czasu usunięcia wad i żądać ich </w:t>
      </w:r>
      <w:r w:rsidR="00A541E5" w:rsidRPr="00883368">
        <w:rPr>
          <w:spacing w:val="-3"/>
        </w:rPr>
        <w:t>usunięcia,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</w:pPr>
      <w:r w:rsidRPr="00883368">
        <w:t>j</w:t>
      </w:r>
      <w:r w:rsidR="00A541E5" w:rsidRPr="00883368">
        <w:t>eżeli wady nie nadają się do usunięcia, to:</w:t>
      </w:r>
    </w:p>
    <w:p w:rsidR="00A541E5" w:rsidRPr="00883368" w:rsidRDefault="00A541E5" w:rsidP="00C94C86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709"/>
        <w:jc w:val="both"/>
        <w:rPr>
          <w:spacing w:val="-1"/>
        </w:rPr>
      </w:pPr>
      <w:r w:rsidRPr="00883368">
        <w:t xml:space="preserve">jeżeli umożliwiają one użytkowanie przedmiotu odbioru zgodnie z przeznaczeniem, Zamawiający </w:t>
      </w:r>
      <w:r w:rsidRPr="00883368">
        <w:rPr>
          <w:spacing w:val="1"/>
        </w:rPr>
        <w:t xml:space="preserve">może obniżyć wynagrodzenie, do odpowiednio utraconej wartości użytkowej, estetycznej, </w:t>
      </w:r>
      <w:r w:rsidRPr="00883368">
        <w:rPr>
          <w:spacing w:val="-1"/>
        </w:rPr>
        <w:t>technicznej,</w:t>
      </w:r>
    </w:p>
    <w:p w:rsidR="00A541E5" w:rsidRPr="00883368" w:rsidRDefault="00A541E5" w:rsidP="00C94C86">
      <w:pPr>
        <w:pStyle w:val="Tekstpodstawowywcity22"/>
        <w:numPr>
          <w:ilvl w:val="0"/>
          <w:numId w:val="19"/>
        </w:numPr>
        <w:tabs>
          <w:tab w:val="left" w:pos="426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jeżeli wady uniemożliwiają użytkowanie zgodnie z przeznaczeniem, Zamawiający może odstąpić od umowy lub żądać wykonania przedmiotu odbioru po raz drugi.</w:t>
      </w:r>
    </w:p>
    <w:p w:rsidR="00ED2E6C" w:rsidRPr="00883368" w:rsidRDefault="00ED2E6C" w:rsidP="00A541E5">
      <w:pPr>
        <w:pStyle w:val="Normalny1"/>
        <w:tabs>
          <w:tab w:val="left" w:pos="284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:rsidR="00A541E5" w:rsidRPr="00883368" w:rsidRDefault="001B3480" w:rsidP="00A541E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</w:pPr>
      <w:r w:rsidRPr="00883368">
        <w:t>§ 10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 xml:space="preserve">W przypadku wystąpienia w trakcie odbioru usterek, które nie uniemożliwiają dokonania     bezusterkowego odbioru końcowego, strony ustalą termin usunięcia usterek zgodnie z </w:t>
      </w:r>
      <w:r w:rsidRPr="00883368">
        <w:t xml:space="preserve">§ </w:t>
      </w:r>
      <w:r w:rsidR="00002EF1" w:rsidRPr="00883368">
        <w:t xml:space="preserve">8 </w:t>
      </w:r>
      <w:r w:rsidRPr="00883368">
        <w:lastRenderedPageBreak/>
        <w:t>ust</w:t>
      </w:r>
      <w:r w:rsidR="00317C74" w:rsidRPr="00883368">
        <w:t>.</w:t>
      </w:r>
      <w:r w:rsidRPr="00883368">
        <w:t xml:space="preserve"> 6 oraz kwotę, która zostanie zatrzymana z wynagrodzenia umownego, jako zabezpieczenie usunięcia usterek</w:t>
      </w:r>
      <w:r w:rsidRPr="00883368">
        <w:rPr>
          <w:rStyle w:val="FontStyle13"/>
          <w:rFonts w:eastAsia="StarSymbol"/>
          <w:sz w:val="24"/>
          <w:szCs w:val="24"/>
        </w:rPr>
        <w:t xml:space="preserve">. 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-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t>Wypłata zatrzymanej kwoty nastąpi po usunięciu usterek w terminie 30 dni od dnia doręczenia prawidłowo wystawionej faktury do siedziby Zamawiającego. Podstawą do wystawienie faktury będzie stosowny protokół podpisany przez przedstawiciela Stron.</w:t>
      </w:r>
    </w:p>
    <w:p w:rsidR="00ED2E6C" w:rsidRPr="00883368" w:rsidRDefault="00ED2E6C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114CFB" w:rsidRPr="00883368">
        <w:rPr>
          <w:rFonts w:ascii="Times New Roman" w:hAnsi="Times New Roman"/>
          <w:sz w:val="24"/>
          <w:szCs w:val="24"/>
        </w:rPr>
        <w:t>11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Strony ustalają, że obowiązującą ich formą wynagrodzenia jest wynagrodzenie ryczałtowe za zamówione prace, o których mowa w §1, ustalone na podstawie cen jednostkowych, według sporządzonej przez Wykonawcę kalkulacji kosztów składającej się na ofertę stanowiącą </w:t>
      </w:r>
      <w:r w:rsidR="007973BF" w:rsidRPr="00883368">
        <w:rPr>
          <w:rFonts w:ascii="Times New Roman" w:hAnsi="Times New Roman"/>
          <w:b w:val="0"/>
          <w:bCs/>
          <w:sz w:val="24"/>
        </w:rPr>
        <w:t xml:space="preserve">załącznik nr </w:t>
      </w:r>
      <w:r w:rsidR="00224FF8">
        <w:rPr>
          <w:rFonts w:ascii="Times New Roman" w:hAnsi="Times New Roman"/>
          <w:b w:val="0"/>
          <w:bCs/>
          <w:sz w:val="24"/>
        </w:rPr>
        <w:t>1</w:t>
      </w:r>
      <w:r w:rsidRPr="00883368">
        <w:rPr>
          <w:rFonts w:ascii="Times New Roman" w:hAnsi="Times New Roman"/>
          <w:b w:val="0"/>
          <w:bCs/>
          <w:sz w:val="24"/>
        </w:rPr>
        <w:t xml:space="preserve"> do niniejszej umowy.</w:t>
      </w:r>
    </w:p>
    <w:p w:rsidR="00B64045" w:rsidRDefault="00A541E5" w:rsidP="00B6404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Wynagrodzenie za wykonanie przedmiotu</w:t>
      </w:r>
      <w:r w:rsidR="007F69B1">
        <w:rPr>
          <w:rFonts w:ascii="Times New Roman" w:hAnsi="Times New Roman"/>
          <w:b w:val="0"/>
          <w:bCs/>
          <w:sz w:val="24"/>
        </w:rPr>
        <w:t xml:space="preserve"> umowy, określonego w §1, Strony</w:t>
      </w:r>
      <w:r w:rsidRPr="00883368">
        <w:rPr>
          <w:rFonts w:ascii="Times New Roman" w:hAnsi="Times New Roman"/>
          <w:b w:val="0"/>
          <w:bCs/>
          <w:sz w:val="24"/>
        </w:rPr>
        <w:t xml:space="preserve"> ustalają </w:t>
      </w:r>
    </w:p>
    <w:p w:rsidR="00B64045" w:rsidRDefault="00A541E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na kwotę</w:t>
      </w:r>
      <w:r w:rsidR="00B64045">
        <w:rPr>
          <w:rFonts w:ascii="Times New Roman" w:hAnsi="Times New Roman"/>
          <w:b w:val="0"/>
          <w:bCs/>
          <w:sz w:val="24"/>
        </w:rPr>
        <w:t xml:space="preserve"> brutto</w:t>
      </w:r>
      <w:r w:rsidRPr="00883368">
        <w:rPr>
          <w:rFonts w:ascii="Times New Roman" w:hAnsi="Times New Roman"/>
          <w:b w:val="0"/>
          <w:bCs/>
          <w:sz w:val="24"/>
        </w:rPr>
        <w:t>:</w:t>
      </w:r>
      <w:r w:rsidR="00B64045">
        <w:rPr>
          <w:rFonts w:ascii="Times New Roman" w:hAnsi="Times New Roman"/>
          <w:b w:val="0"/>
          <w:bCs/>
          <w:sz w:val="24"/>
        </w:rPr>
        <w:t xml:space="preserve"> </w:t>
      </w:r>
      <w:r w:rsidR="00B64045">
        <w:rPr>
          <w:rFonts w:ascii="Times New Roman" w:hAnsi="Times New Roman"/>
          <w:b w:val="0"/>
          <w:sz w:val="24"/>
        </w:rPr>
        <w:t>………………..</w:t>
      </w:r>
      <w:r w:rsidR="00B64045" w:rsidRPr="00B64045">
        <w:rPr>
          <w:rFonts w:ascii="Times New Roman" w:hAnsi="Times New Roman"/>
          <w:b w:val="0"/>
          <w:sz w:val="24"/>
        </w:rPr>
        <w:t xml:space="preserve"> zł, </w:t>
      </w:r>
    </w:p>
    <w:p w:rsidR="00B64045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B64045">
        <w:rPr>
          <w:rFonts w:ascii="Times New Roman" w:hAnsi="Times New Roman"/>
          <w:b w:val="0"/>
          <w:sz w:val="24"/>
        </w:rPr>
        <w:t xml:space="preserve">słownie: </w:t>
      </w:r>
      <w:r w:rsidR="00431C6E">
        <w:rPr>
          <w:rFonts w:ascii="Times New Roman" w:hAnsi="Times New Roman"/>
          <w:b w:val="0"/>
          <w:sz w:val="24"/>
        </w:rPr>
        <w:t xml:space="preserve">……………………………złotych </w:t>
      </w:r>
      <w:r w:rsidRPr="00B64045">
        <w:rPr>
          <w:rFonts w:ascii="Times New Roman" w:hAnsi="Times New Roman"/>
          <w:b w:val="0"/>
          <w:sz w:val="24"/>
        </w:rPr>
        <w:t xml:space="preserve"> </w:t>
      </w:r>
    </w:p>
    <w:p w:rsidR="00752B90" w:rsidRPr="00883368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B64045">
        <w:rPr>
          <w:rFonts w:ascii="Times New Roman" w:hAnsi="Times New Roman"/>
          <w:b w:val="0"/>
          <w:sz w:val="24"/>
        </w:rPr>
        <w:t>(w tym podatek VAT według obowiązującej stawki).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Wynagrodzenie ryczałtowe nie może zostać podwyższone podczas wykonywania umowy. Wynagrodzenie wskazane w niniejszym paragrafie zawiera wszelkie koszty niezbędne do prawidłowego i bezusterkowego wykonania przedmiotu umowy, w szczególności robocizny, mobilizacji i demobilizacji sprzętu, transportu oraz materiałów niezbędnych do wykonania przedmiotu umowy. 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 do wykonania całości robót zgodnie z zapisami niniejszej umowy.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Zapłata wynagrodzenia za wykonanie przedmiotu umowy nastąpi na podstawie faktury VAT wystawionej przez Wykonawcę, w terminie 30 dni od dnia doręczenia prawidłowej faktury do siedziby Zamawiającego.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W przypadku, gdy zgodnie z niniejsz</w:t>
      </w:r>
      <w:r w:rsidR="0056388C">
        <w:t>ą</w:t>
      </w:r>
      <w:r w:rsidRPr="00883368">
        <w:t xml:space="preserve"> umową realizacja robót przez Wykonawcę została powierzona jakiemukolwiek Podwykonawcy,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robót. W przypadku braku oświadczeń, o których mowa w zadaniu poprzedzającym Zamawiający ma prawo wstrzymać płatności bez prawa naliczania przez Wykonawcę odsetek z tegoż tytułu.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 xml:space="preserve">Rozliczenie nastąpi po podpisaniu przez strony protokołu końcowego robót. 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Należności z tytułu faktur będą płatne przez Zamawiającego przelewem na konto Wykonawcy.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 datę zapłaty uważać się będzie datę polecenia przelewu pieniędzy na rachunek Wykonawcy.</w:t>
      </w:r>
    </w:p>
    <w:p w:rsidR="009D748D" w:rsidRDefault="00A541E5" w:rsidP="009D748D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Zamawiający oświadcza, że jest uprawniony do otrzymania faktury VAT</w:t>
      </w:r>
      <w:r w:rsidR="002A77AB" w:rsidRPr="00883368">
        <w:t xml:space="preserve">. </w:t>
      </w:r>
    </w:p>
    <w:p w:rsidR="009D748D" w:rsidRPr="0081723F" w:rsidRDefault="00224FF8" w:rsidP="009D748D">
      <w:pPr>
        <w:pStyle w:val="Akapitzlist"/>
        <w:shd w:val="clear" w:color="auto" w:fill="FFFFFF"/>
        <w:tabs>
          <w:tab w:val="left" w:pos="394"/>
        </w:tabs>
        <w:suppressAutoHyphens/>
        <w:ind w:left="426"/>
        <w:jc w:val="both"/>
        <w:rPr>
          <w:u w:val="single"/>
        </w:rPr>
      </w:pPr>
      <w:r>
        <w:rPr>
          <w:u w:val="single"/>
        </w:rPr>
        <w:t>Fakturę z 30–dniowym terminem</w:t>
      </w:r>
      <w:r w:rsidR="009D748D" w:rsidRPr="0092102B">
        <w:rPr>
          <w:u w:val="single"/>
        </w:rPr>
        <w:t xml:space="preserve"> zapłaty prosimy wystawić na dane: Powiat Wołomiński, ul. Prądzyńskiego 3, 05 – 200 Wołomin, NIP:125-09-40-609. </w:t>
      </w:r>
    </w:p>
    <w:p w:rsidR="0081723F" w:rsidRPr="0081723F" w:rsidRDefault="0081723F" w:rsidP="0081723F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1723F">
        <w:t>Zamawiający oświadcza, że będzie dokonywało płatności za przedmiot umowy z zastosowaniem mechanizmu podzielonej płatności.</w:t>
      </w:r>
    </w:p>
    <w:p w:rsidR="0081723F" w:rsidRPr="0081723F" w:rsidRDefault="0081723F" w:rsidP="0081723F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1723F">
        <w:lastRenderedPageBreak/>
        <w:t xml:space="preserve"> Wykonawca oświadcza, że wskazany w fakturze rachunek bankowy jest rachunkiem rozliczeniowym służącym wyłącznie do celów rozliczeń z tytułu prowadzonej przez niego działalności gospodarczej.</w:t>
      </w:r>
    </w:p>
    <w:p w:rsidR="0081723F" w:rsidRPr="0081723F" w:rsidRDefault="0081723F" w:rsidP="0081723F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1723F">
        <w:t xml:space="preserve"> Wykonawca nie może dokonać cesji żadnych praw i roszczeń oraz przeniesienia obowiązków wynikających z niniejszej umowy na rzecz osoby trzeciej bez uprzedniej pisemnej zgody Zamawiającego.</w:t>
      </w:r>
    </w:p>
    <w:p w:rsidR="00B05E33" w:rsidRPr="00883368" w:rsidRDefault="00B05E33" w:rsidP="00505A57">
      <w:pPr>
        <w:shd w:val="clear" w:color="auto" w:fill="FFFFFF"/>
        <w:tabs>
          <w:tab w:val="left" w:pos="394"/>
        </w:tabs>
        <w:suppressAutoHyphens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114CFB" w:rsidRPr="00883368">
        <w:t>12</w:t>
      </w:r>
    </w:p>
    <w:p w:rsidR="00A541E5" w:rsidRPr="00883368" w:rsidRDefault="00A541E5" w:rsidP="00A541E5">
      <w:pPr>
        <w:numPr>
          <w:ilvl w:val="0"/>
          <w:numId w:val="14"/>
        </w:numPr>
        <w:ind w:left="284" w:hanging="284"/>
        <w:jc w:val="both"/>
      </w:pPr>
      <w:r w:rsidRPr="00883368">
        <w:t>Wykonawca zapłaci Zamawiającemu karę umowną: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283"/>
        <w:jc w:val="both"/>
      </w:pPr>
      <w:r w:rsidRPr="00883368">
        <w:t xml:space="preserve">w przypadku </w:t>
      </w:r>
      <w:r w:rsidR="00616EE8" w:rsidRPr="00883368">
        <w:t xml:space="preserve">odstąpienia od umowy w całości lub w części przez Zamawiającego z przyczyn, za które ponosi   odpowiedzialność Wykonawca - w wysokości 10% wynagrodzenia umownego brutto za przedmiot umowy, o którym mowa w § </w:t>
      </w:r>
      <w:r w:rsidR="00002EF1" w:rsidRPr="00883368">
        <w:t xml:space="preserve">11 </w:t>
      </w:r>
      <w:r w:rsidR="00616EE8" w:rsidRPr="00883368">
        <w:t>ust. 2,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odbiorze terenu robót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BF137D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zakończeniu robót budowlanych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usunięciu wad lub usterek stwierdzonych przy odbiorze końcowym, w okresie gwarancji lub rękojmi -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 liczony od upływu terminu wyznaczonego przez Zamawiającego na usunięcie wad.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w przypadku braku zapłaty lub nieterminowej zapłaty wynagrodzenia należnego podwykonawcom lub dalszym podwykonawcom 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 xml:space="preserve">w przypadku niezawiadomienia o zamiarze zlecenia wykonania robót lub ich części podwykonawcom lub dalszym podwykonawcom lub nieprzedłożenia zamawiającemu do zaakceptowania projektu umowy o podwykonawstwo, której przedmiotem są roboty, lub projektu jej zmiany – w wysokości </w:t>
      </w:r>
      <w:r w:rsidR="00B210C6">
        <w:t>1</w:t>
      </w:r>
      <w:r w:rsidRPr="00883368">
        <w:t>000 zł brutto.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nieprzedłożenia Zamawiającemu poświadczonej za zgodność z oryginałem kopii umowy o podwykonawstwo lub jej zmi</w:t>
      </w:r>
      <w:r w:rsidR="00E359D1" w:rsidRPr="00883368">
        <w:t xml:space="preserve">any w wysokości – </w:t>
      </w:r>
      <w:r w:rsidR="00B210C6">
        <w:t>1</w:t>
      </w:r>
      <w:r w:rsidR="00E359D1" w:rsidRPr="00883368">
        <w:t>000 zł brutto</w:t>
      </w:r>
      <w:r w:rsidRPr="00883368">
        <w:t>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braku zmiany umowy o podwykonawstwo w zakresie termi</w:t>
      </w:r>
      <w:r w:rsidR="00B210C6">
        <w:t>nu zapłaty – w wysokości 5</w:t>
      </w:r>
      <w:r w:rsidRPr="00883368">
        <w:t>00 zł brutto.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Wykonawca wyraża zgodę na  potrącenie kar umownych z wynagrodzenia umownego.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Kary umowne z tytułu opóźnienia, o których mowa w ust. 1, Zamawiający nalicza za każdy rozpoczęty dzień</w:t>
      </w:r>
      <w:r w:rsidR="006C0F60" w:rsidRPr="00883368">
        <w:t xml:space="preserve"> </w:t>
      </w:r>
      <w:r w:rsidRPr="00883368">
        <w:t>opóźnienia.</w:t>
      </w:r>
    </w:p>
    <w:p w:rsidR="00B44900" w:rsidRPr="00883368" w:rsidRDefault="00B44900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Zamawiający zastrzega sobie prawo dochodzenia odszkodowania uzupełniającego przenoszącego wysokość zastrzeżonych kar umownych do wysokości faktycznie poniesionej szkody</w:t>
      </w:r>
      <w:r w:rsidR="00C66C9D">
        <w:t>.</w:t>
      </w:r>
    </w:p>
    <w:p w:rsidR="005116A2" w:rsidRPr="00883368" w:rsidRDefault="005116A2" w:rsidP="00A541E5">
      <w:pPr>
        <w:shd w:val="clear" w:color="auto" w:fill="FFFFFF"/>
        <w:tabs>
          <w:tab w:val="left" w:pos="-142"/>
        </w:tabs>
        <w:spacing w:before="14"/>
        <w:jc w:val="both"/>
        <w:rPr>
          <w:spacing w:val="3"/>
          <w:w w:val="101"/>
        </w:rPr>
      </w:pPr>
    </w:p>
    <w:p w:rsidR="00A541E5" w:rsidRPr="00883368" w:rsidRDefault="00A541E5" w:rsidP="00A541E5">
      <w:pPr>
        <w:shd w:val="clear" w:color="auto" w:fill="FFFFFF"/>
        <w:tabs>
          <w:tab w:val="left" w:pos="-142"/>
        </w:tabs>
        <w:spacing w:before="14"/>
        <w:jc w:val="center"/>
        <w:rPr>
          <w:spacing w:val="3"/>
          <w:w w:val="101"/>
        </w:rPr>
      </w:pPr>
      <w:r w:rsidRPr="00883368">
        <w:rPr>
          <w:spacing w:val="3"/>
          <w:w w:val="101"/>
        </w:rPr>
        <w:t>§ 1</w:t>
      </w:r>
      <w:r w:rsidR="00114CFB" w:rsidRPr="00883368">
        <w:rPr>
          <w:spacing w:val="3"/>
          <w:w w:val="101"/>
        </w:rPr>
        <w:t>3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  <w:rPr>
          <w:spacing w:val="1"/>
        </w:rPr>
      </w:pPr>
      <w:r w:rsidRPr="00883368">
        <w:t xml:space="preserve">  Wykonawca udziela Zamawiającemu </w:t>
      </w:r>
      <w:r w:rsidRPr="007B294C">
        <w:rPr>
          <w:u w:val="single"/>
        </w:rPr>
        <w:t>gwarancji</w:t>
      </w:r>
      <w:r w:rsidRPr="00883368">
        <w:t xml:space="preserve"> na bardzo d</w:t>
      </w:r>
      <w:r w:rsidR="00655485" w:rsidRPr="00883368">
        <w:t xml:space="preserve">obrą jakość użytych materiałów </w:t>
      </w:r>
      <w:r w:rsidRPr="00883368">
        <w:t>oraz wysoką jakość wykonanych robót objęty</w:t>
      </w:r>
      <w:r w:rsidR="00655485" w:rsidRPr="00883368">
        <w:t xml:space="preserve">ch przedmiotem umowy na okres </w:t>
      </w:r>
      <w:r w:rsidR="00B210C6">
        <w:rPr>
          <w:u w:val="single"/>
        </w:rPr>
        <w:t>24</w:t>
      </w:r>
      <w:r w:rsidR="00655485" w:rsidRPr="007B294C">
        <w:rPr>
          <w:u w:val="single"/>
        </w:rPr>
        <w:t xml:space="preserve"> miesięcy</w:t>
      </w:r>
      <w:r w:rsidRPr="00883368">
        <w:t xml:space="preserve"> liczony od daty podpisania końcowego protokołu odbioru robót, z tym, że dla materiałów i urządzeń okres ten nie będzie krótszy niż gwarancja udzielana przez producenta. Wykonawca przeniesie na Zamawiającego warunki gwarancji producentów użytych materiałów w ramach wykonania przedmiotu zamówienia określonego w  </w:t>
      </w:r>
      <w:r w:rsidRPr="00883368">
        <w:rPr>
          <w:spacing w:val="3"/>
          <w:w w:val="101"/>
        </w:rPr>
        <w:t>§1.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Bieg terminu gwarancji rozpoczyna się w dniu następnym licząc od daty potwierdzenia usunięcia </w:t>
      </w:r>
      <w:r w:rsidRPr="00883368">
        <w:rPr>
          <w:spacing w:val="1"/>
        </w:rPr>
        <w:t>wad stwierdzonych przy odbiorze końcowym przedmiotu umowy.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Zamawiający może dochodzić roszczeń z tytułu gwarancji także po terminie określonym </w:t>
      </w:r>
      <w:r w:rsidRPr="00883368">
        <w:br/>
        <w:t>w ust. 1, jeżeli reklamował wadę przed upływem tego terminu.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lastRenderedPageBreak/>
        <w:t xml:space="preserve">  Jeżeli Wykonawca nie usunie wad w terminie 14 dni od daty ich pisemnego zgłoszenia przez Zamawiającego, to Zamawiający może zlecić usunięcie ich osobie trzeciej na koszt i ryzyko Wykonawcy.</w:t>
      </w:r>
    </w:p>
    <w:p w:rsidR="00B05E33" w:rsidRPr="00883368" w:rsidRDefault="00B05E33" w:rsidP="00A541E5">
      <w:pPr>
        <w:pStyle w:val="Akapitzlist"/>
        <w:suppressAutoHyphens/>
        <w:ind w:left="284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>§ 1</w:t>
      </w:r>
      <w:r w:rsidR="00114CFB" w:rsidRPr="00883368">
        <w:t>4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26" w:hanging="426"/>
        <w:jc w:val="both"/>
      </w:pPr>
      <w:r w:rsidRPr="00883368">
        <w:t xml:space="preserve">1. Zamawiającemu </w:t>
      </w:r>
      <w:r w:rsidR="00616EE8" w:rsidRPr="00883368">
        <w:t>przysługuje prawo odstąpienia</w:t>
      </w:r>
      <w:r w:rsidR="00B05E33" w:rsidRPr="00883368">
        <w:t xml:space="preserve"> </w:t>
      </w:r>
      <w:r w:rsidR="00616EE8" w:rsidRPr="00883368">
        <w:t>od umowy w całości lub w części w następujących przypadkach:</w:t>
      </w:r>
    </w:p>
    <w:p w:rsidR="00A541E5" w:rsidRPr="00883368" w:rsidRDefault="004234C4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z</w:t>
      </w:r>
      <w:r w:rsidR="002363D1" w:rsidRPr="00883368">
        <w:t>łożenia wniosku o ogłoszenie</w:t>
      </w:r>
      <w:r w:rsidR="00A541E5" w:rsidRPr="00883368">
        <w:t xml:space="preserve"> upadłości lub rozwiązania firmy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wydania sądowego nakazu zajęcia majątku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gdy Wykonawca nie wykonuje robót zgodnie z umową lub nienależycie wykonuje swoje zobowiązania umowne;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niepodjęcia przez Wykonawcę robót przez okres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od d</w:t>
      </w:r>
      <w:r w:rsidR="00582B90" w:rsidRPr="00883368">
        <w:rPr>
          <w:rStyle w:val="FontStyle13"/>
          <w:rFonts w:eastAsia="StarSymbol"/>
          <w:sz w:val="24"/>
          <w:szCs w:val="24"/>
        </w:rPr>
        <w:t>aty wprowadzenia na teren robót</w:t>
      </w:r>
      <w:r w:rsidRPr="00883368">
        <w:rPr>
          <w:rStyle w:val="FontStyle13"/>
          <w:rFonts w:eastAsia="StarSymbol"/>
          <w:sz w:val="24"/>
          <w:szCs w:val="24"/>
        </w:rPr>
        <w:t>, naliczając karę umowną określoną w §</w:t>
      </w:r>
      <w:r w:rsidR="00E00D6C" w:rsidRPr="00883368">
        <w:rPr>
          <w:rStyle w:val="FontStyle13"/>
          <w:rFonts w:eastAsia="StarSymbol"/>
          <w:sz w:val="24"/>
          <w:szCs w:val="24"/>
        </w:rPr>
        <w:t xml:space="preserve">12 </w:t>
      </w:r>
      <w:r w:rsidRPr="00883368">
        <w:rPr>
          <w:rStyle w:val="FontStyle13"/>
          <w:rFonts w:eastAsia="StarSymbol"/>
          <w:sz w:val="24"/>
          <w:szCs w:val="24"/>
        </w:rPr>
        <w:t>ust. 1</w:t>
      </w:r>
      <w:r w:rsidR="00CC4AC8" w:rsidRPr="00883368">
        <w:rPr>
          <w:rStyle w:val="FontStyle13"/>
          <w:rFonts w:eastAsia="StarSymbol"/>
          <w:sz w:val="24"/>
          <w:szCs w:val="24"/>
        </w:rPr>
        <w:t xml:space="preserve"> pkt</w:t>
      </w:r>
      <w:r w:rsidR="00730CA8" w:rsidRPr="00883368">
        <w:rPr>
          <w:rStyle w:val="FontStyle13"/>
          <w:rFonts w:eastAsia="StarSymbol"/>
          <w:sz w:val="24"/>
          <w:szCs w:val="24"/>
        </w:rPr>
        <w:t>.</w:t>
      </w:r>
      <w:r w:rsidRPr="00883368">
        <w:rPr>
          <w:rStyle w:val="FontStyle13"/>
          <w:rFonts w:eastAsia="StarSymbol"/>
          <w:sz w:val="24"/>
          <w:szCs w:val="24"/>
        </w:rPr>
        <w:t xml:space="preserve"> 3;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przerwy w robotach przez okres dłuższy niż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z przyczyn leżących po stronie Wykonawcy, naliczając karę umowną określoną w § </w:t>
      </w:r>
      <w:r w:rsidR="00E00D6C" w:rsidRPr="00883368">
        <w:rPr>
          <w:rStyle w:val="FontStyle13"/>
          <w:rFonts w:eastAsia="StarSymbol"/>
          <w:sz w:val="24"/>
          <w:szCs w:val="24"/>
        </w:rPr>
        <w:t>12</w:t>
      </w:r>
      <w:r w:rsidRPr="00883368">
        <w:rPr>
          <w:rStyle w:val="FontStyle13"/>
          <w:rFonts w:eastAsia="StarSymbol"/>
          <w:sz w:val="24"/>
          <w:szCs w:val="24"/>
        </w:rPr>
        <w:t xml:space="preserve"> ust. 1 pkt.</w:t>
      </w:r>
      <w:r w:rsidR="00946356" w:rsidRPr="00883368">
        <w:rPr>
          <w:rStyle w:val="FontStyle13"/>
          <w:rFonts w:eastAsia="StarSymbol"/>
          <w:sz w:val="24"/>
          <w:szCs w:val="24"/>
        </w:rPr>
        <w:t>3</w:t>
      </w:r>
      <w:r w:rsidRPr="00883368">
        <w:rPr>
          <w:rStyle w:val="FontStyle13"/>
          <w:rFonts w:eastAsia="StarSymbol"/>
          <w:sz w:val="24"/>
          <w:szCs w:val="24"/>
        </w:rPr>
        <w:t xml:space="preserve">; 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jeżeli realizacja umowy nie leży w interesie publicznym, czego nie można było przewidzieć w chwili zawarcia umowy;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zlecania wykonania jakichkolwiek prac objętych przedmiotem niniejszej umowy Podwykonawcom bez uzyskania uprzedniej pisemnej zgody Zamawiającego.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2. Odstąpienie od umowy przez Zamawiającego na podstawie którejkolwiek z przyczyn wskazanych w ust. 1, z wyjątkiem przypadku, gdy realizacja umowy nie leży w interesie publicznym, uznawane będzie za odstąpienia z przyczyn zależnych od Wykonawcy.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eastAsia="StarSymbol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3. Postanowienia niniejszego paragrafie nie wykluczają uprawnień Zamawiającego do odstąpienia od umowy, wynikających z obowiązujących w tym  zakresie przepisów prawa oraz naliczania w takich przypadkach kar umownych, jeżeli przyczyny odstąpienia leżeć będą po stronie Wykonawcy. </w:t>
      </w:r>
    </w:p>
    <w:p w:rsidR="00165410" w:rsidRPr="00883368" w:rsidRDefault="00165410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114CFB" w:rsidP="00A541E5">
      <w:pPr>
        <w:pStyle w:val="List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>§ 15</w:t>
      </w:r>
    </w:p>
    <w:p w:rsidR="00A541E5" w:rsidRPr="00883368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Odstąpienie od umowy powinno nastąpić, pod rygorem nieważności, w formie pisemnego oświadczenia wraz z uzasadnieniem. </w:t>
      </w:r>
    </w:p>
    <w:p w:rsidR="00165410" w:rsidRPr="003E38E0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Style w:val="FontStyle13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Zamawiający może odstąpić od umowy w terminie </w:t>
      </w:r>
      <w:r w:rsidR="001375AA">
        <w:rPr>
          <w:rFonts w:ascii="Times New Roman" w:hAnsi="Times New Roman" w:cs="Times New Roman"/>
          <w:b w:val="0"/>
          <w:sz w:val="24"/>
          <w:szCs w:val="24"/>
        </w:rPr>
        <w:t>9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0 dni od powzięcia wiadomości 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br/>
        <w:t xml:space="preserve">o okolicznościach wymienionych w </w:t>
      </w:r>
      <w:r w:rsidRPr="00883368">
        <w:rPr>
          <w:rStyle w:val="FontStyle13"/>
          <w:rFonts w:eastAsia="StarSymbol"/>
          <w:b w:val="0"/>
          <w:sz w:val="24"/>
          <w:szCs w:val="24"/>
        </w:rPr>
        <w:t>§</w:t>
      </w:r>
      <w:r w:rsidR="00E00D6C" w:rsidRPr="00883368">
        <w:rPr>
          <w:rStyle w:val="FontStyle13"/>
          <w:rFonts w:eastAsia="StarSymbol"/>
          <w:b w:val="0"/>
          <w:sz w:val="24"/>
          <w:szCs w:val="24"/>
        </w:rPr>
        <w:t xml:space="preserve">14 </w:t>
      </w:r>
      <w:r w:rsidRPr="00883368">
        <w:rPr>
          <w:rStyle w:val="FontStyle13"/>
          <w:rFonts w:eastAsia="StarSymbol"/>
          <w:b w:val="0"/>
          <w:sz w:val="24"/>
          <w:szCs w:val="24"/>
        </w:rPr>
        <w:t>umowy.</w:t>
      </w:r>
    </w:p>
    <w:p w:rsidR="003E38E0" w:rsidRPr="00C94C86" w:rsidRDefault="003E38E0" w:rsidP="003E38E0">
      <w:pPr>
        <w:pStyle w:val="Lista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  <w:rPr>
          <w:rStyle w:val="FontStyle13"/>
          <w:b w:val="0"/>
          <w:sz w:val="24"/>
          <w:szCs w:val="24"/>
        </w:rPr>
      </w:pPr>
    </w:p>
    <w:p w:rsidR="00A541E5" w:rsidRPr="00883368" w:rsidRDefault="00114CFB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83368">
        <w:t>§ 16</w:t>
      </w:r>
    </w:p>
    <w:p w:rsidR="00A541E5" w:rsidRPr="00883368" w:rsidRDefault="00094934" w:rsidP="00A541E5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W przypadkach, o których</w:t>
      </w:r>
      <w:r w:rsidR="00A541E5" w:rsidRPr="00883368">
        <w:t xml:space="preserve"> mowa w </w:t>
      </w:r>
      <w:r w:rsidR="00A541E5" w:rsidRPr="00883368">
        <w:rPr>
          <w:rStyle w:val="FontStyle13"/>
          <w:rFonts w:eastAsia="StarSymbol"/>
          <w:sz w:val="24"/>
          <w:szCs w:val="24"/>
        </w:rPr>
        <w:t>§</w:t>
      </w:r>
      <w:r w:rsidR="008B5B06" w:rsidRPr="00883368">
        <w:rPr>
          <w:rStyle w:val="FontStyle13"/>
          <w:rFonts w:eastAsia="StarSymbol"/>
          <w:sz w:val="24"/>
          <w:szCs w:val="24"/>
        </w:rPr>
        <w:t xml:space="preserve"> </w:t>
      </w:r>
      <w:r w:rsidR="00E00D6C" w:rsidRPr="00883368">
        <w:rPr>
          <w:rStyle w:val="FontStyle13"/>
          <w:rFonts w:eastAsia="StarSymbol"/>
          <w:sz w:val="24"/>
          <w:szCs w:val="24"/>
        </w:rPr>
        <w:t>14</w:t>
      </w:r>
      <w:r w:rsidR="00E00D6C" w:rsidRPr="00883368">
        <w:t xml:space="preserve"> </w:t>
      </w:r>
      <w:r w:rsidR="00A541E5" w:rsidRPr="00883368">
        <w:t>Wykonawca może żądać wyłącznie wynagrodzenia należnego z tytułu faktycznie wykonanych robót.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Po upływie terminu umownego wykonania przedmiotu umowy, Wykonawcy nie przysługuje prawo do odstąpienia od umowy.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A541E5" w:rsidRPr="00883368" w:rsidRDefault="00582B90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883368">
        <w:t>§ 17</w:t>
      </w:r>
    </w:p>
    <w:p w:rsidR="00A541E5" w:rsidRDefault="00A541E5" w:rsidP="00A541E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</w:pPr>
      <w:r w:rsidRPr="00883368">
        <w:t xml:space="preserve">W przypadku wystąpienia okoliczności, których Zamawiający nie mógł przewidzieć przed zawarciem umowy, Zamawiający dopuszcza zamianę </w:t>
      </w:r>
      <w:r w:rsidR="005F4D39">
        <w:t>robót</w:t>
      </w:r>
      <w:r w:rsidRPr="00883368">
        <w:t xml:space="preserve"> wchodzących w zakres przedmiotu zamówienia na inne dotyczące planowanej budowy lub rezygnacji z niektórych elementów zamówienia, a wartość umowy zostanie pomniejszona o wartość niewykonanych elementów zamówienia.</w:t>
      </w:r>
    </w:p>
    <w:p w:rsidR="0081723F" w:rsidRDefault="0081723F" w:rsidP="00A541E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</w:pPr>
    </w:p>
    <w:p w:rsidR="0081723F" w:rsidRPr="00883368" w:rsidRDefault="0081723F" w:rsidP="0081723F">
      <w:pPr>
        <w:tabs>
          <w:tab w:val="left" w:pos="-142"/>
        </w:tabs>
        <w:jc w:val="center"/>
      </w:pPr>
      <w:r w:rsidRPr="00883368">
        <w:t>§ 18</w:t>
      </w:r>
    </w:p>
    <w:p w:rsidR="0081723F" w:rsidRPr="0081723F" w:rsidRDefault="0081723F" w:rsidP="0081723F">
      <w:pPr>
        <w:pStyle w:val="Akapitzlist"/>
        <w:numPr>
          <w:ilvl w:val="0"/>
          <w:numId w:val="4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eastAsia="StarSymbol"/>
        </w:rPr>
      </w:pPr>
      <w:r w:rsidRPr="0081723F">
        <w:t xml:space="preserve">Wykonawca oświadcza, że znany jest mu fakt, iż treść niniejszej umowy, a w szczególności dane go identyfikujące, przedmiot umowy i wysokość wynagrodzenia, stanowią informację publiczną w rozumieniu art. 1 ust. 1 ustawy z dnia 6 września 2001r. </w:t>
      </w:r>
      <w:r w:rsidRPr="0081723F">
        <w:lastRenderedPageBreak/>
        <w:t>o dostępie do informacji publicznej (t. j. Dz. U. z 2018 r. poz. 1330 z późn. zm.), która podlega udostępnieniu w trybie przedmiotowej ustawy.</w:t>
      </w:r>
    </w:p>
    <w:p w:rsidR="0081723F" w:rsidRPr="0081723F" w:rsidRDefault="0081723F" w:rsidP="0081723F">
      <w:pPr>
        <w:pStyle w:val="Akapitzlist"/>
        <w:numPr>
          <w:ilvl w:val="0"/>
          <w:numId w:val="4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eastAsia="StarSymbol"/>
        </w:rPr>
      </w:pPr>
      <w:r w:rsidRPr="0081723F">
        <w:t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 danych osobowych (Dz. U. z 2018 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Wykonawcy, w sytuacji, w której jest on osobą fizyczną (w tym osobą fizyczną prowadzącą działalność gospodarczą) a także danych osobowych osób, które Wykonawca wskazał ze swojej strony do realizacji niniejszej umowy.</w:t>
      </w:r>
    </w:p>
    <w:p w:rsidR="00CC4AC8" w:rsidRPr="00883368" w:rsidRDefault="00CC4AC8" w:rsidP="00A541E5">
      <w:pPr>
        <w:tabs>
          <w:tab w:val="left" w:pos="-142"/>
        </w:tabs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1</w:t>
      </w:r>
      <w:r w:rsidR="0081723F">
        <w:t>9</w:t>
      </w:r>
    </w:p>
    <w:p w:rsidR="00A541E5" w:rsidRPr="00883368" w:rsidRDefault="00A541E5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Wszelkie zmiany niniejszej umowy nastąpić mogą jedynie w formie pisemnej pod rygorem nieważności, na podstawie aneksu podpisanego przez każdą ze stron.</w:t>
      </w:r>
      <w:r w:rsidRPr="00883368">
        <w:rPr>
          <w:rStyle w:val="FontStyle13"/>
          <w:rFonts w:eastAsia="StarSymbol"/>
          <w:sz w:val="24"/>
          <w:szCs w:val="24"/>
        </w:rPr>
        <w:t xml:space="preserve"> </w:t>
      </w:r>
    </w:p>
    <w:p w:rsidR="00165410" w:rsidRPr="00883368" w:rsidRDefault="00165410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 xml:space="preserve">§ </w:t>
      </w:r>
      <w:r w:rsidR="0081723F">
        <w:t>20</w:t>
      </w:r>
    </w:p>
    <w:p w:rsidR="00A541E5" w:rsidRPr="00883368" w:rsidRDefault="00A541E5" w:rsidP="00A541E5">
      <w:pPr>
        <w:pStyle w:val="Akapitzlis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Roboty dodatkowe, zamienne lub uzupełniające, których potwierdzona przez Zamawiającego konieczność wykonania wystąpi w toku realizacji przedmiotu umowy, Wykonawca zobowiązany jest wykonać na dodatkowe zlecenie Zamawiającego, przy zachowaniu tych samych norm, parametrów i standardów oraz określając wartość tych robót na podstawie cen z oferty.</w:t>
      </w:r>
    </w:p>
    <w:p w:rsidR="00165410" w:rsidRPr="00883368" w:rsidRDefault="00165410" w:rsidP="00A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3"/>
          <w:rFonts w:ascii="Calibri" w:eastAsia="StarSymbol" w:hAnsi="Calibri" w:cs="Aria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>§ 2</w:t>
      </w:r>
      <w:r w:rsidR="0081723F">
        <w:t>1</w:t>
      </w:r>
    </w:p>
    <w:p w:rsidR="00A541E5" w:rsidRPr="00883368" w:rsidRDefault="00A541E5" w:rsidP="00A541E5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</w:pPr>
      <w:r w:rsidRPr="00883368">
        <w:t>W sprawach nie uregulowanych niniejszą umową zastosowanie mają przepisy ustawy  Prawo Zamówień Publicznych</w:t>
      </w:r>
      <w:r w:rsidR="00295AE2">
        <w:t>, Prawo Budowlane</w:t>
      </w:r>
      <w:r w:rsidRPr="00883368">
        <w:t xml:space="preserve"> oraz przepisy Kodeksu Cywilnego.</w:t>
      </w:r>
    </w:p>
    <w:p w:rsidR="00A541E5" w:rsidRPr="00295AE2" w:rsidRDefault="00A541E5" w:rsidP="00165410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rStyle w:val="FontStyle14"/>
          <w:i w:val="0"/>
          <w:iCs w:val="0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Ewentualne spory mogące wyniknąć między stronami rozstrzygać będzie sąd właściwy miejscowo dla siedziby Zamawiającego.</w:t>
      </w:r>
      <w:r w:rsidR="00295AE2">
        <w:rPr>
          <w:rStyle w:val="FontStyle14"/>
          <w:i w:val="0"/>
          <w:sz w:val="24"/>
          <w:szCs w:val="24"/>
        </w:rPr>
        <w:t xml:space="preserve"> </w:t>
      </w:r>
    </w:p>
    <w:p w:rsidR="00165410" w:rsidRPr="00883368" w:rsidRDefault="00165410" w:rsidP="00165410">
      <w:pPr>
        <w:tabs>
          <w:tab w:val="left" w:pos="-142"/>
          <w:tab w:val="num" w:pos="2633"/>
        </w:tabs>
        <w:suppressAutoHyphens/>
        <w:ind w:left="426"/>
        <w:jc w:val="both"/>
      </w:pPr>
      <w:bookmarkStart w:id="2" w:name="_GoBack"/>
      <w:bookmarkEnd w:id="2"/>
    </w:p>
    <w:p w:rsidR="00165410" w:rsidRPr="00883368" w:rsidRDefault="00765925" w:rsidP="00165410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2</w:t>
      </w:r>
      <w:r w:rsidR="0081723F">
        <w:t>2</w:t>
      </w:r>
    </w:p>
    <w:p w:rsidR="00765925" w:rsidRPr="00883368" w:rsidRDefault="00765925" w:rsidP="00165410">
      <w:pPr>
        <w:pStyle w:val="Akapitzlist"/>
        <w:numPr>
          <w:ilvl w:val="0"/>
          <w:numId w:val="21"/>
        </w:numPr>
        <w:tabs>
          <w:tab w:val="left" w:pos="-142"/>
        </w:tabs>
        <w:suppressAutoHyphens/>
        <w:ind w:left="426"/>
        <w:jc w:val="both"/>
      </w:pPr>
      <w:r w:rsidRPr="00883368">
        <w:t>Integralną część niniejszej umowy stanowi:</w:t>
      </w:r>
    </w:p>
    <w:p w:rsidR="00E6171E" w:rsidRDefault="00883368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</w:t>
      </w:r>
      <w:r w:rsidR="00B210C6">
        <w:t>.</w:t>
      </w:r>
    </w:p>
    <w:p w:rsidR="00B210C6" w:rsidRDefault="00B210C6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…………………………….</w:t>
      </w:r>
    </w:p>
    <w:p w:rsidR="00A541E5" w:rsidRDefault="00A541E5" w:rsidP="00165410">
      <w:pPr>
        <w:pStyle w:val="Akapitzlist"/>
        <w:numPr>
          <w:ilvl w:val="0"/>
          <w:numId w:val="21"/>
        </w:numPr>
        <w:tabs>
          <w:tab w:val="left" w:pos="0"/>
        </w:tabs>
        <w:suppressAutoHyphens/>
        <w:ind w:left="426"/>
        <w:jc w:val="both"/>
      </w:pPr>
      <w:r w:rsidRPr="00883368">
        <w:t>W przypadku rozbieżności w treści umowy i stanowiących jej integralną część załączników pierwszeństwo przyznaje się umowie, a następnie załącznikom zgodnie z nadaną numeracją.</w:t>
      </w:r>
    </w:p>
    <w:p w:rsidR="002958A6" w:rsidRPr="0065007E" w:rsidRDefault="00041D36" w:rsidP="0065007E">
      <w:pPr>
        <w:pStyle w:val="Akapitzlist"/>
        <w:numPr>
          <w:ilvl w:val="0"/>
          <w:numId w:val="21"/>
        </w:numPr>
        <w:suppressAutoHyphens/>
        <w:ind w:left="426"/>
        <w:jc w:val="both"/>
        <w:rPr>
          <w:rFonts w:eastAsia="StarSymbol"/>
        </w:rPr>
      </w:pPr>
      <w:r w:rsidRPr="00D54BB4">
        <w:rPr>
          <w:rStyle w:val="FontStyle13"/>
          <w:rFonts w:eastAsia="StarSymbol"/>
          <w:sz w:val="24"/>
          <w:szCs w:val="24"/>
        </w:rPr>
        <w:t>Dniami roboczymi w rozumieniu niniejszej umowy są dni od poniedziałku do piątku z wyłączeniem dni ustawowo wolnych na terytorium Rzeczypospolitej Polskiej.</w:t>
      </w:r>
    </w:p>
    <w:p w:rsidR="002958A6" w:rsidRPr="00883368" w:rsidRDefault="002958A6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A541E5" w:rsidRPr="00883368" w:rsidRDefault="00A541E5" w:rsidP="00165410">
      <w:pPr>
        <w:tabs>
          <w:tab w:val="left" w:pos="-142"/>
        </w:tabs>
        <w:jc w:val="center"/>
      </w:pPr>
      <w:r w:rsidRPr="00883368">
        <w:t>§</w:t>
      </w:r>
      <w:r w:rsidR="00582B90" w:rsidRPr="00883368">
        <w:t xml:space="preserve"> 2</w:t>
      </w:r>
      <w:r w:rsidR="0056388C">
        <w:t>3</w:t>
      </w:r>
    </w:p>
    <w:p w:rsidR="005B3C52" w:rsidRDefault="00A541E5" w:rsidP="003E38E0">
      <w:pPr>
        <w:tabs>
          <w:tab w:val="left" w:pos="284"/>
        </w:tabs>
        <w:ind w:left="284"/>
        <w:jc w:val="both"/>
      </w:pPr>
      <w:r w:rsidRPr="00883368">
        <w:t xml:space="preserve">Umowę sporządzono w </w:t>
      </w:r>
      <w:r w:rsidR="00154CC0">
        <w:t>czter</w:t>
      </w:r>
      <w:r w:rsidRPr="00883368">
        <w:t xml:space="preserve">ech jednobrzmiących egzemplarzach, w tym </w:t>
      </w:r>
      <w:r w:rsidR="00154CC0">
        <w:t>trzy</w:t>
      </w:r>
      <w:r w:rsidRPr="00883368">
        <w:t xml:space="preserve"> egzemplarze </w:t>
      </w:r>
      <w:r w:rsidRPr="00883368">
        <w:br/>
        <w:t>dla Zamawiającego i jeden egzemplarz dla Wykonawcy.</w:t>
      </w: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65007E" w:rsidRDefault="0065007E" w:rsidP="00505A57">
      <w:pPr>
        <w:tabs>
          <w:tab w:val="left" w:pos="284"/>
        </w:tabs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Pr="003E38E0" w:rsidRDefault="001B0AC7" w:rsidP="003E38E0">
      <w:pPr>
        <w:tabs>
          <w:tab w:val="left" w:pos="284"/>
        </w:tabs>
        <w:ind w:left="284"/>
        <w:jc w:val="both"/>
      </w:pPr>
    </w:p>
    <w:p w:rsidR="005B3C52" w:rsidRPr="00883368" w:rsidRDefault="005B3C52" w:rsidP="005B3C52">
      <w:pPr>
        <w:tabs>
          <w:tab w:val="left" w:pos="708"/>
        </w:tabs>
        <w:jc w:val="center"/>
        <w:rPr>
          <w:sz w:val="20"/>
          <w:szCs w:val="20"/>
        </w:rPr>
      </w:pPr>
      <w:r w:rsidRPr="00883368">
        <w:rPr>
          <w:sz w:val="20"/>
          <w:szCs w:val="20"/>
        </w:rPr>
        <w:t>………………………….……….                                                                     ……………………………………</w:t>
      </w:r>
    </w:p>
    <w:p w:rsidR="00ED5C5A" w:rsidRPr="00DD27A8" w:rsidRDefault="005B3C52" w:rsidP="00DD27A8">
      <w:pPr>
        <w:tabs>
          <w:tab w:val="left" w:pos="708"/>
        </w:tabs>
        <w:jc w:val="center"/>
      </w:pPr>
      <w:r w:rsidRPr="00883368">
        <w:t>WYKONAWCA</w:t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  <w:t xml:space="preserve">           ZAMAWIAJĄCY</w:t>
      </w:r>
    </w:p>
    <w:sectPr w:rsidR="00ED5C5A" w:rsidRPr="00DD27A8" w:rsidSect="00B4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tarSymbol"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659B4"/>
    <w:multiLevelType w:val="hybridMultilevel"/>
    <w:tmpl w:val="8EE6B1C8"/>
    <w:lvl w:ilvl="0" w:tplc="B2A889A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F2958"/>
    <w:multiLevelType w:val="hybridMultilevel"/>
    <w:tmpl w:val="39887AF6"/>
    <w:lvl w:ilvl="0" w:tplc="9B069C5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86FDD"/>
    <w:multiLevelType w:val="hybridMultilevel"/>
    <w:tmpl w:val="0FC43022"/>
    <w:lvl w:ilvl="0" w:tplc="EE249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205"/>
    <w:multiLevelType w:val="hybridMultilevel"/>
    <w:tmpl w:val="507C1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8C4"/>
    <w:multiLevelType w:val="hybridMultilevel"/>
    <w:tmpl w:val="750CB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50D3B"/>
    <w:multiLevelType w:val="hybridMultilevel"/>
    <w:tmpl w:val="0456944A"/>
    <w:lvl w:ilvl="0" w:tplc="5606A0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C2163"/>
    <w:multiLevelType w:val="hybridMultilevel"/>
    <w:tmpl w:val="3AFE7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B4AC8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C3414"/>
    <w:multiLevelType w:val="hybridMultilevel"/>
    <w:tmpl w:val="330CA0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793626"/>
    <w:multiLevelType w:val="hybridMultilevel"/>
    <w:tmpl w:val="FD184D2E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7CC333A"/>
    <w:multiLevelType w:val="hybridMultilevel"/>
    <w:tmpl w:val="56487FB4"/>
    <w:lvl w:ilvl="0" w:tplc="90929B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E20EA"/>
    <w:multiLevelType w:val="hybridMultilevel"/>
    <w:tmpl w:val="DC228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87C8A"/>
    <w:multiLevelType w:val="multilevel"/>
    <w:tmpl w:val="ECB21E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FFC3079"/>
    <w:multiLevelType w:val="hybridMultilevel"/>
    <w:tmpl w:val="C6DEB680"/>
    <w:lvl w:ilvl="0" w:tplc="B7803654">
      <w:start w:val="1"/>
      <w:numFmt w:val="decimal"/>
      <w:lvlText w:val="%1."/>
      <w:lvlJc w:val="left"/>
      <w:pPr>
        <w:ind w:left="106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18B16C2"/>
    <w:multiLevelType w:val="hybridMultilevel"/>
    <w:tmpl w:val="9990C7B0"/>
    <w:lvl w:ilvl="0" w:tplc="459834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569E6"/>
    <w:multiLevelType w:val="hybridMultilevel"/>
    <w:tmpl w:val="C9D239F6"/>
    <w:lvl w:ilvl="0" w:tplc="8E9A2C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53E7C98"/>
    <w:multiLevelType w:val="hybridMultilevel"/>
    <w:tmpl w:val="A9804742"/>
    <w:lvl w:ilvl="0" w:tplc="AA761D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C62AD"/>
    <w:multiLevelType w:val="hybridMultilevel"/>
    <w:tmpl w:val="C3AAF93C"/>
    <w:lvl w:ilvl="0" w:tplc="08FACE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7634F"/>
    <w:multiLevelType w:val="hybridMultilevel"/>
    <w:tmpl w:val="4D96D08E"/>
    <w:lvl w:ilvl="0" w:tplc="63EE2E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716FA"/>
    <w:multiLevelType w:val="hybridMultilevel"/>
    <w:tmpl w:val="0888C110"/>
    <w:lvl w:ilvl="0" w:tplc="60D411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00D68"/>
    <w:multiLevelType w:val="hybridMultilevel"/>
    <w:tmpl w:val="0D46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76C9"/>
    <w:multiLevelType w:val="hybridMultilevel"/>
    <w:tmpl w:val="B0B4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57885"/>
    <w:multiLevelType w:val="hybridMultilevel"/>
    <w:tmpl w:val="B7DC0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55173"/>
    <w:multiLevelType w:val="hybridMultilevel"/>
    <w:tmpl w:val="07383544"/>
    <w:lvl w:ilvl="0" w:tplc="F7FC34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64042"/>
    <w:multiLevelType w:val="hybridMultilevel"/>
    <w:tmpl w:val="7F08B820"/>
    <w:lvl w:ilvl="0" w:tplc="25C68A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36DC5"/>
    <w:multiLevelType w:val="hybridMultilevel"/>
    <w:tmpl w:val="EF3EA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93729"/>
    <w:multiLevelType w:val="hybridMultilevel"/>
    <w:tmpl w:val="6328647E"/>
    <w:lvl w:ilvl="0" w:tplc="0A1E6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39200B"/>
    <w:multiLevelType w:val="hybridMultilevel"/>
    <w:tmpl w:val="9FCE40C8"/>
    <w:lvl w:ilvl="0" w:tplc="CE482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7A3135"/>
    <w:multiLevelType w:val="hybridMultilevel"/>
    <w:tmpl w:val="1818D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83F10"/>
    <w:multiLevelType w:val="multilevel"/>
    <w:tmpl w:val="9E10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C340AD"/>
    <w:multiLevelType w:val="hybridMultilevel"/>
    <w:tmpl w:val="5B32F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5A076A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B422B7"/>
    <w:multiLevelType w:val="hybridMultilevel"/>
    <w:tmpl w:val="E4DA3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9523C"/>
    <w:multiLevelType w:val="hybridMultilevel"/>
    <w:tmpl w:val="F5A0B7AC"/>
    <w:lvl w:ilvl="0" w:tplc="E98C67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F910D78"/>
    <w:multiLevelType w:val="hybridMultilevel"/>
    <w:tmpl w:val="975AF23E"/>
    <w:lvl w:ilvl="0" w:tplc="D696E6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80A23"/>
    <w:multiLevelType w:val="multilevel"/>
    <w:tmpl w:val="76668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5" w15:restartNumberingAfterBreak="0">
    <w:nsid w:val="65721BFF"/>
    <w:multiLevelType w:val="hybridMultilevel"/>
    <w:tmpl w:val="814E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A04D4"/>
    <w:multiLevelType w:val="hybridMultilevel"/>
    <w:tmpl w:val="BB8A3392"/>
    <w:lvl w:ilvl="0" w:tplc="DF9C04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87C44"/>
    <w:multiLevelType w:val="hybridMultilevel"/>
    <w:tmpl w:val="88DE2732"/>
    <w:lvl w:ilvl="0" w:tplc="287EDA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E203F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427EA"/>
    <w:multiLevelType w:val="hybridMultilevel"/>
    <w:tmpl w:val="F1F01868"/>
    <w:lvl w:ilvl="0" w:tplc="F2B4AC8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16D2C"/>
    <w:multiLevelType w:val="hybridMultilevel"/>
    <w:tmpl w:val="D60C3262"/>
    <w:lvl w:ilvl="0" w:tplc="570251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0B3B85"/>
    <w:multiLevelType w:val="hybridMultilevel"/>
    <w:tmpl w:val="C9CE9576"/>
    <w:lvl w:ilvl="0" w:tplc="587610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CF0482"/>
    <w:multiLevelType w:val="hybridMultilevel"/>
    <w:tmpl w:val="1D36E5E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8"/>
  </w:num>
  <w:num w:numId="14">
    <w:abstractNumId w:val="20"/>
  </w:num>
  <w:num w:numId="15">
    <w:abstractNumId w:val="39"/>
  </w:num>
  <w:num w:numId="16">
    <w:abstractNumId w:val="5"/>
  </w:num>
  <w:num w:numId="17">
    <w:abstractNumId w:val="21"/>
  </w:num>
  <w:num w:numId="18">
    <w:abstractNumId w:val="22"/>
  </w:num>
  <w:num w:numId="19">
    <w:abstractNumId w:val="9"/>
  </w:num>
  <w:num w:numId="20">
    <w:abstractNumId w:val="24"/>
  </w:num>
  <w:num w:numId="21">
    <w:abstractNumId w:val="7"/>
  </w:num>
  <w:num w:numId="22">
    <w:abstractNumId w:val="2"/>
  </w:num>
  <w:num w:numId="23">
    <w:abstractNumId w:val="1"/>
  </w:num>
  <w:num w:numId="24">
    <w:abstractNumId w:val="31"/>
  </w:num>
  <w:num w:numId="25">
    <w:abstractNumId w:val="4"/>
  </w:num>
  <w:num w:numId="26">
    <w:abstractNumId w:val="25"/>
  </w:num>
  <w:num w:numId="27">
    <w:abstractNumId w:val="18"/>
  </w:num>
  <w:num w:numId="28">
    <w:abstractNumId w:val="14"/>
  </w:num>
  <w:num w:numId="29">
    <w:abstractNumId w:val="19"/>
  </w:num>
  <w:num w:numId="30">
    <w:abstractNumId w:val="16"/>
  </w:num>
  <w:num w:numId="31">
    <w:abstractNumId w:val="6"/>
  </w:num>
  <w:num w:numId="32">
    <w:abstractNumId w:val="36"/>
  </w:num>
  <w:num w:numId="33">
    <w:abstractNumId w:val="37"/>
  </w:num>
  <w:num w:numId="34">
    <w:abstractNumId w:val="33"/>
  </w:num>
  <w:num w:numId="35">
    <w:abstractNumId w:val="41"/>
  </w:num>
  <w:num w:numId="36">
    <w:abstractNumId w:val="23"/>
  </w:num>
  <w:num w:numId="37">
    <w:abstractNumId w:val="10"/>
  </w:num>
  <w:num w:numId="38">
    <w:abstractNumId w:val="40"/>
  </w:num>
  <w:num w:numId="39">
    <w:abstractNumId w:val="13"/>
  </w:num>
  <w:num w:numId="40">
    <w:abstractNumId w:val="17"/>
  </w:num>
  <w:num w:numId="41">
    <w:abstractNumId w:val="15"/>
  </w:num>
  <w:num w:numId="42">
    <w:abstractNumId w:val="44"/>
  </w:num>
  <w:num w:numId="43">
    <w:abstractNumId w:val="35"/>
  </w:num>
  <w:num w:numId="44">
    <w:abstractNumId w:val="8"/>
  </w:num>
  <w:num w:numId="45">
    <w:abstractNumId w:val="26"/>
  </w:num>
  <w:num w:numId="46">
    <w:abstractNumId w:val="2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E5"/>
    <w:rsid w:val="00002EF1"/>
    <w:rsid w:val="0000357C"/>
    <w:rsid w:val="0001149F"/>
    <w:rsid w:val="000127E9"/>
    <w:rsid w:val="00014DC2"/>
    <w:rsid w:val="00017EE4"/>
    <w:rsid w:val="00026390"/>
    <w:rsid w:val="000407AE"/>
    <w:rsid w:val="00041D36"/>
    <w:rsid w:val="00053A00"/>
    <w:rsid w:val="00054930"/>
    <w:rsid w:val="00061419"/>
    <w:rsid w:val="00083365"/>
    <w:rsid w:val="00092023"/>
    <w:rsid w:val="00092A7F"/>
    <w:rsid w:val="00094934"/>
    <w:rsid w:val="000A0845"/>
    <w:rsid w:val="000A1072"/>
    <w:rsid w:val="000A3FAB"/>
    <w:rsid w:val="000B5689"/>
    <w:rsid w:val="000C174E"/>
    <w:rsid w:val="00114CFB"/>
    <w:rsid w:val="00131E6E"/>
    <w:rsid w:val="00132554"/>
    <w:rsid w:val="001375AA"/>
    <w:rsid w:val="00150B4B"/>
    <w:rsid w:val="00153E00"/>
    <w:rsid w:val="00154CC0"/>
    <w:rsid w:val="00165410"/>
    <w:rsid w:val="00173733"/>
    <w:rsid w:val="00181910"/>
    <w:rsid w:val="0018344F"/>
    <w:rsid w:val="001931B7"/>
    <w:rsid w:val="00193B38"/>
    <w:rsid w:val="001B0042"/>
    <w:rsid w:val="001B0AC7"/>
    <w:rsid w:val="001B0EE1"/>
    <w:rsid w:val="001B3480"/>
    <w:rsid w:val="001C59B6"/>
    <w:rsid w:val="001C6F24"/>
    <w:rsid w:val="001D2B13"/>
    <w:rsid w:val="001E6E65"/>
    <w:rsid w:val="001F3B83"/>
    <w:rsid w:val="001F768B"/>
    <w:rsid w:val="002045C2"/>
    <w:rsid w:val="00212CFB"/>
    <w:rsid w:val="002179BF"/>
    <w:rsid w:val="00224FF8"/>
    <w:rsid w:val="00225F2F"/>
    <w:rsid w:val="00226370"/>
    <w:rsid w:val="00226A2E"/>
    <w:rsid w:val="00227AA9"/>
    <w:rsid w:val="002363D1"/>
    <w:rsid w:val="00237082"/>
    <w:rsid w:val="00250468"/>
    <w:rsid w:val="00262749"/>
    <w:rsid w:val="002719E1"/>
    <w:rsid w:val="00281621"/>
    <w:rsid w:val="002869E0"/>
    <w:rsid w:val="002958A6"/>
    <w:rsid w:val="00295AE2"/>
    <w:rsid w:val="002A1E24"/>
    <w:rsid w:val="002A3330"/>
    <w:rsid w:val="002A43EA"/>
    <w:rsid w:val="002A4CFC"/>
    <w:rsid w:val="002A6F6C"/>
    <w:rsid w:val="002A77AB"/>
    <w:rsid w:val="002B2560"/>
    <w:rsid w:val="002C0A72"/>
    <w:rsid w:val="002C74C0"/>
    <w:rsid w:val="002E014E"/>
    <w:rsid w:val="002E6A47"/>
    <w:rsid w:val="0030393B"/>
    <w:rsid w:val="00317C74"/>
    <w:rsid w:val="003261A3"/>
    <w:rsid w:val="0033184D"/>
    <w:rsid w:val="003423CD"/>
    <w:rsid w:val="00344F49"/>
    <w:rsid w:val="00371165"/>
    <w:rsid w:val="0039150E"/>
    <w:rsid w:val="003961F5"/>
    <w:rsid w:val="003A14CE"/>
    <w:rsid w:val="003A25BA"/>
    <w:rsid w:val="003C0F3E"/>
    <w:rsid w:val="003E38E0"/>
    <w:rsid w:val="003E47C2"/>
    <w:rsid w:val="003F5032"/>
    <w:rsid w:val="003F77E1"/>
    <w:rsid w:val="00403144"/>
    <w:rsid w:val="00414F7B"/>
    <w:rsid w:val="00422A14"/>
    <w:rsid w:val="004234C4"/>
    <w:rsid w:val="0042742C"/>
    <w:rsid w:val="00431C6E"/>
    <w:rsid w:val="00435912"/>
    <w:rsid w:val="00455E58"/>
    <w:rsid w:val="00460AA7"/>
    <w:rsid w:val="00471547"/>
    <w:rsid w:val="00472C23"/>
    <w:rsid w:val="004B1A2D"/>
    <w:rsid w:val="004B5345"/>
    <w:rsid w:val="004C5E9C"/>
    <w:rsid w:val="004C6AB9"/>
    <w:rsid w:val="004D14DA"/>
    <w:rsid w:val="004E0790"/>
    <w:rsid w:val="004E24AB"/>
    <w:rsid w:val="00505A57"/>
    <w:rsid w:val="005116A2"/>
    <w:rsid w:val="005148C9"/>
    <w:rsid w:val="005553D5"/>
    <w:rsid w:val="0056388C"/>
    <w:rsid w:val="005802DF"/>
    <w:rsid w:val="00582B90"/>
    <w:rsid w:val="00582D07"/>
    <w:rsid w:val="00585E1F"/>
    <w:rsid w:val="005A1F5E"/>
    <w:rsid w:val="005A524A"/>
    <w:rsid w:val="005B3C52"/>
    <w:rsid w:val="005B79AD"/>
    <w:rsid w:val="005C5C06"/>
    <w:rsid w:val="005D5F46"/>
    <w:rsid w:val="005E1CE3"/>
    <w:rsid w:val="005E56E6"/>
    <w:rsid w:val="005E6B7E"/>
    <w:rsid w:val="005F4D39"/>
    <w:rsid w:val="00605DB7"/>
    <w:rsid w:val="00606DBC"/>
    <w:rsid w:val="00616EE8"/>
    <w:rsid w:val="006179CA"/>
    <w:rsid w:val="00642626"/>
    <w:rsid w:val="00643075"/>
    <w:rsid w:val="0065007E"/>
    <w:rsid w:val="00655485"/>
    <w:rsid w:val="006A5872"/>
    <w:rsid w:val="006A7856"/>
    <w:rsid w:val="006C0F60"/>
    <w:rsid w:val="006C5331"/>
    <w:rsid w:val="006D500B"/>
    <w:rsid w:val="006E0796"/>
    <w:rsid w:val="006E3BB4"/>
    <w:rsid w:val="007264AD"/>
    <w:rsid w:val="00730CA8"/>
    <w:rsid w:val="0073504C"/>
    <w:rsid w:val="00752B90"/>
    <w:rsid w:val="00757B3F"/>
    <w:rsid w:val="007630F7"/>
    <w:rsid w:val="00765925"/>
    <w:rsid w:val="00776D99"/>
    <w:rsid w:val="00783622"/>
    <w:rsid w:val="00790DDF"/>
    <w:rsid w:val="007973BF"/>
    <w:rsid w:val="007A0BE2"/>
    <w:rsid w:val="007A2243"/>
    <w:rsid w:val="007A797D"/>
    <w:rsid w:val="007B294C"/>
    <w:rsid w:val="007B6BD5"/>
    <w:rsid w:val="007C47DA"/>
    <w:rsid w:val="007D092D"/>
    <w:rsid w:val="007E4DC5"/>
    <w:rsid w:val="007F69B1"/>
    <w:rsid w:val="008016F5"/>
    <w:rsid w:val="0081723F"/>
    <w:rsid w:val="00831451"/>
    <w:rsid w:val="00834781"/>
    <w:rsid w:val="00841201"/>
    <w:rsid w:val="00841622"/>
    <w:rsid w:val="00842457"/>
    <w:rsid w:val="00850A82"/>
    <w:rsid w:val="008562C8"/>
    <w:rsid w:val="008564B3"/>
    <w:rsid w:val="00857FA5"/>
    <w:rsid w:val="00861DCE"/>
    <w:rsid w:val="00883368"/>
    <w:rsid w:val="00885F7A"/>
    <w:rsid w:val="008905BE"/>
    <w:rsid w:val="00896603"/>
    <w:rsid w:val="008A10EC"/>
    <w:rsid w:val="008A1F44"/>
    <w:rsid w:val="008A7AB8"/>
    <w:rsid w:val="008B5AE5"/>
    <w:rsid w:val="008B5B06"/>
    <w:rsid w:val="008E3C3B"/>
    <w:rsid w:val="008E5109"/>
    <w:rsid w:val="0091280C"/>
    <w:rsid w:val="0092102B"/>
    <w:rsid w:val="009300F3"/>
    <w:rsid w:val="00930149"/>
    <w:rsid w:val="009356BE"/>
    <w:rsid w:val="0094143D"/>
    <w:rsid w:val="00943CFD"/>
    <w:rsid w:val="00946356"/>
    <w:rsid w:val="009548D8"/>
    <w:rsid w:val="0096780E"/>
    <w:rsid w:val="009851F1"/>
    <w:rsid w:val="009933A3"/>
    <w:rsid w:val="00997F27"/>
    <w:rsid w:val="009A11C6"/>
    <w:rsid w:val="009A62D2"/>
    <w:rsid w:val="009D43A2"/>
    <w:rsid w:val="009D6F33"/>
    <w:rsid w:val="009D7445"/>
    <w:rsid w:val="009D748D"/>
    <w:rsid w:val="009E208B"/>
    <w:rsid w:val="009E310B"/>
    <w:rsid w:val="009E784A"/>
    <w:rsid w:val="009F516E"/>
    <w:rsid w:val="00A13BB4"/>
    <w:rsid w:val="00A13E9D"/>
    <w:rsid w:val="00A144A4"/>
    <w:rsid w:val="00A232F0"/>
    <w:rsid w:val="00A31FA3"/>
    <w:rsid w:val="00A43C5D"/>
    <w:rsid w:val="00A459CC"/>
    <w:rsid w:val="00A522AE"/>
    <w:rsid w:val="00A541E5"/>
    <w:rsid w:val="00A8609E"/>
    <w:rsid w:val="00A9058A"/>
    <w:rsid w:val="00A92CF5"/>
    <w:rsid w:val="00AB5CB5"/>
    <w:rsid w:val="00AC1A2E"/>
    <w:rsid w:val="00AD526A"/>
    <w:rsid w:val="00AD729D"/>
    <w:rsid w:val="00AE67BB"/>
    <w:rsid w:val="00AF1239"/>
    <w:rsid w:val="00AF4BF9"/>
    <w:rsid w:val="00B035CE"/>
    <w:rsid w:val="00B05E33"/>
    <w:rsid w:val="00B210C6"/>
    <w:rsid w:val="00B218D6"/>
    <w:rsid w:val="00B27B90"/>
    <w:rsid w:val="00B33C89"/>
    <w:rsid w:val="00B44900"/>
    <w:rsid w:val="00B521A8"/>
    <w:rsid w:val="00B64045"/>
    <w:rsid w:val="00B65B82"/>
    <w:rsid w:val="00B80490"/>
    <w:rsid w:val="00B84774"/>
    <w:rsid w:val="00B86C29"/>
    <w:rsid w:val="00B96621"/>
    <w:rsid w:val="00B96F97"/>
    <w:rsid w:val="00BA398E"/>
    <w:rsid w:val="00BA3C21"/>
    <w:rsid w:val="00BB10AB"/>
    <w:rsid w:val="00BB257A"/>
    <w:rsid w:val="00BE5D4B"/>
    <w:rsid w:val="00BE6BD5"/>
    <w:rsid w:val="00BF137D"/>
    <w:rsid w:val="00C12284"/>
    <w:rsid w:val="00C1255E"/>
    <w:rsid w:val="00C27A03"/>
    <w:rsid w:val="00C27A96"/>
    <w:rsid w:val="00C37156"/>
    <w:rsid w:val="00C43438"/>
    <w:rsid w:val="00C50C08"/>
    <w:rsid w:val="00C54E9D"/>
    <w:rsid w:val="00C66C9D"/>
    <w:rsid w:val="00C67CDF"/>
    <w:rsid w:val="00C741F9"/>
    <w:rsid w:val="00C752EF"/>
    <w:rsid w:val="00C81C9D"/>
    <w:rsid w:val="00C94C86"/>
    <w:rsid w:val="00CA431E"/>
    <w:rsid w:val="00CA456E"/>
    <w:rsid w:val="00CA6AB4"/>
    <w:rsid w:val="00CB0072"/>
    <w:rsid w:val="00CB60F4"/>
    <w:rsid w:val="00CC011D"/>
    <w:rsid w:val="00CC4AC8"/>
    <w:rsid w:val="00CC76B4"/>
    <w:rsid w:val="00CD31EF"/>
    <w:rsid w:val="00CE6287"/>
    <w:rsid w:val="00D0030C"/>
    <w:rsid w:val="00D04DFD"/>
    <w:rsid w:val="00D14FDC"/>
    <w:rsid w:val="00D172FC"/>
    <w:rsid w:val="00D232D4"/>
    <w:rsid w:val="00D35822"/>
    <w:rsid w:val="00D7731F"/>
    <w:rsid w:val="00D90599"/>
    <w:rsid w:val="00D92AAD"/>
    <w:rsid w:val="00DA3A3F"/>
    <w:rsid w:val="00DA478A"/>
    <w:rsid w:val="00DB1CB9"/>
    <w:rsid w:val="00DD27A8"/>
    <w:rsid w:val="00E00D6C"/>
    <w:rsid w:val="00E24573"/>
    <w:rsid w:val="00E359D1"/>
    <w:rsid w:val="00E554C8"/>
    <w:rsid w:val="00E612EA"/>
    <w:rsid w:val="00E6171E"/>
    <w:rsid w:val="00E62F55"/>
    <w:rsid w:val="00E727B5"/>
    <w:rsid w:val="00E75DF6"/>
    <w:rsid w:val="00E830CF"/>
    <w:rsid w:val="00E950EF"/>
    <w:rsid w:val="00E97A88"/>
    <w:rsid w:val="00EA1205"/>
    <w:rsid w:val="00ED2E6C"/>
    <w:rsid w:val="00ED5B9F"/>
    <w:rsid w:val="00ED5C5A"/>
    <w:rsid w:val="00EF567A"/>
    <w:rsid w:val="00EF7C14"/>
    <w:rsid w:val="00F02EFB"/>
    <w:rsid w:val="00F0576C"/>
    <w:rsid w:val="00F1338A"/>
    <w:rsid w:val="00F134A1"/>
    <w:rsid w:val="00F23166"/>
    <w:rsid w:val="00F27B6E"/>
    <w:rsid w:val="00F3623C"/>
    <w:rsid w:val="00F41C83"/>
    <w:rsid w:val="00F6624D"/>
    <w:rsid w:val="00F75F86"/>
    <w:rsid w:val="00F816BC"/>
    <w:rsid w:val="00F8240F"/>
    <w:rsid w:val="00F9577F"/>
    <w:rsid w:val="00F9731B"/>
    <w:rsid w:val="00FA0436"/>
    <w:rsid w:val="00FB0985"/>
    <w:rsid w:val="00FB69AF"/>
    <w:rsid w:val="00FD7EC8"/>
    <w:rsid w:val="00FF12E3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30B49-8C3D-4DFB-B9DC-F2AE232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A541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541E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A541E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541E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541E5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1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A541E5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A54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541E5"/>
    <w:pPr>
      <w:tabs>
        <w:tab w:val="left" w:pos="709"/>
      </w:tabs>
      <w:suppressAutoHyphens/>
    </w:pPr>
    <w:rPr>
      <w:szCs w:val="20"/>
    </w:rPr>
  </w:style>
  <w:style w:type="paragraph" w:styleId="Lista">
    <w:name w:val="List"/>
    <w:basedOn w:val="Normalny"/>
    <w:uiPriority w:val="99"/>
    <w:unhideWhenUsed/>
    <w:rsid w:val="00A541E5"/>
    <w:pPr>
      <w:suppressAutoHyphens/>
    </w:pPr>
    <w:rPr>
      <w:rFonts w:ascii="Arial" w:hAnsi="Arial" w:cs="Tahoma"/>
      <w:b/>
      <w:sz w:val="20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A541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541E5"/>
    <w:pPr>
      <w:suppressAutoHyphens/>
      <w:ind w:left="336"/>
    </w:pPr>
    <w:rPr>
      <w:rFonts w:ascii="Arial" w:hAnsi="Arial"/>
      <w:sz w:val="20"/>
      <w:szCs w:val="20"/>
      <w:lang w:eastAsia="ar-SA"/>
    </w:rPr>
  </w:style>
  <w:style w:type="paragraph" w:customStyle="1" w:styleId="Normalny1">
    <w:name w:val="Normalny1"/>
    <w:basedOn w:val="Normalny"/>
    <w:uiPriority w:val="99"/>
    <w:rsid w:val="00A541E5"/>
    <w:pPr>
      <w:widowControl w:val="0"/>
      <w:suppressAutoHyphens/>
    </w:pPr>
    <w:rPr>
      <w:szCs w:val="20"/>
    </w:rPr>
  </w:style>
  <w:style w:type="character" w:customStyle="1" w:styleId="FontStyle13">
    <w:name w:val="Font Style13"/>
    <w:uiPriority w:val="99"/>
    <w:rsid w:val="00A541E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A541E5"/>
    <w:rPr>
      <w:rFonts w:ascii="Times New Roman" w:hAnsi="Times New Roman" w:cs="Times New Roman" w:hint="default"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1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1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1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1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1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22A14"/>
    <w:rPr>
      <w:color w:val="0000FF"/>
      <w:u w:val="single"/>
    </w:rPr>
  </w:style>
  <w:style w:type="character" w:customStyle="1" w:styleId="xbe">
    <w:name w:val="_xbe"/>
    <w:basedOn w:val="Domylnaczcionkaakapitu"/>
    <w:rsid w:val="00422A14"/>
  </w:style>
  <w:style w:type="character" w:customStyle="1" w:styleId="AkapitzlistZnak">
    <w:name w:val="Akapit z listą Znak"/>
    <w:link w:val="Akapitzlist"/>
    <w:locked/>
    <w:rsid w:val="003711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EB9D1-32E9-44CF-B8AC-48EC8B32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9</Pages>
  <Words>3234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81</cp:revision>
  <cp:lastPrinted>2017-11-13T07:38:00Z</cp:lastPrinted>
  <dcterms:created xsi:type="dcterms:W3CDTF">2016-03-22T06:25:00Z</dcterms:created>
  <dcterms:modified xsi:type="dcterms:W3CDTF">2019-06-25T08:31:00Z</dcterms:modified>
</cp:coreProperties>
</file>